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Rule="auto" w:wrap="auto" w:vAnchor="margin" w:hAnchor="text" w:yAlign="inline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Arial Unicode MS"/>
          <w:sz w:val="36"/>
          <w:szCs w:val="36"/>
          <w:rtl w:val="0"/>
          <w:lang w:val="zh-TW" w:eastAsia="zh-TW"/>
        </w:rPr>
        <w:t>莆田擢英中学工会委员会</w:t>
      </w:r>
      <w:r>
        <w:rPr>
          <w:rFonts w:ascii="SimSong Bold" w:hAnsi="SimSong Bold"/>
          <w:sz w:val="36"/>
          <w:szCs w:val="36"/>
          <w:rtl w:val="0"/>
          <w:lang w:val="en-US"/>
        </w:rPr>
        <w:t>2024</w:t>
      </w:r>
      <w:r>
        <w:rPr>
          <w:rFonts w:hint="eastAsia" w:eastAsia="Arial Unicode MS"/>
          <w:sz w:val="36"/>
          <w:szCs w:val="36"/>
          <w:rtl w:val="0"/>
          <w:lang w:val="zh-TW" w:eastAsia="zh-TW"/>
        </w:rPr>
        <w:t>年春节慰问品采购邀请招投标公告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莆田擢英中学工会委员会拟为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>2024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年工会会员采购春节慰问品，</w:t>
      </w: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经学校行政会研究，依法依规制定采购招标信息，在莆田擢英中学中网站、校务公开栏发布招标公告，并在擢英中学校内面向社会进行公开招标。</w:t>
      </w:r>
    </w:p>
    <w:p>
      <w:pPr>
        <w:framePr w:hRule="auto" w:wrap="auto" w:vAnchor="margin" w:hAnchor="text" w:yAlign="inline"/>
        <w:numPr>
          <w:ilvl w:val="0"/>
          <w:numId w:val="1"/>
        </w:numPr>
        <w:bidi w:val="0"/>
        <w:spacing w:line="400" w:lineRule="exact"/>
        <w:ind w:right="0"/>
        <w:jc w:val="both"/>
        <w:rPr>
          <w:rFonts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采购内容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: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胡姬花古法小榨花生油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>5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升装。</w:t>
      </w:r>
    </w:p>
    <w:p>
      <w:pPr>
        <w:framePr w:hRule="auto" w:wrap="auto" w:vAnchor="margin" w:hAnchor="text" w:yAlign="inline"/>
        <w:numPr>
          <w:ilvl w:val="0"/>
          <w:numId w:val="1"/>
        </w:numPr>
        <w:bidi w:val="0"/>
        <w:spacing w:line="400" w:lineRule="exact"/>
        <w:ind w:right="0"/>
        <w:jc w:val="both"/>
        <w:rPr>
          <w:rFonts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采购数量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: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约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>660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桶（以实际送货数量为准）。</w:t>
      </w:r>
    </w:p>
    <w:p>
      <w:pPr>
        <w:framePr w:hRule="auto" w:wrap="auto" w:vAnchor="margin" w:hAnchor="text" w:yAlign="inline"/>
        <w:numPr>
          <w:ilvl w:val="0"/>
          <w:numId w:val="1"/>
        </w:numPr>
        <w:bidi w:val="0"/>
        <w:spacing w:line="400" w:lineRule="exact"/>
        <w:ind w:right="0"/>
        <w:jc w:val="both"/>
        <w:rPr>
          <w:rFonts w:ascii="仿宋" w:hAnsi="仿宋" w:eastAsia="仿宋" w:cs="仿宋"/>
          <w:sz w:val="32"/>
          <w:szCs w:val="32"/>
          <w:rtl w:val="0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采购预算：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总预算约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>10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万元。</w:t>
      </w:r>
    </w:p>
    <w:p>
      <w:pPr>
        <w:framePr w:hRule="auto" w:wrap="auto" w:vAnchor="margin" w:hAnchor="text" w:yAlign="inline"/>
        <w:widowControl/>
        <w:spacing w:line="44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四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、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报名方式及截止时间：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请于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2024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年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1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11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日前，提交报名资料，逾期不予受理（可线上、电话报名）。</w:t>
      </w:r>
    </w:p>
    <w:p>
      <w:pPr>
        <w:framePr w:hRule="auto" w:wrap="auto" w:vAnchor="margin" w:hAnchor="text" w:yAlign="inline"/>
        <w:spacing w:line="400" w:lineRule="exact"/>
        <w:ind w:firstLine="643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五、报名供应商须提供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: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480"/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报名时一并递交企业法人营业执照、税务登记证（三证合一的提供合并后的证件复印件）、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食品生产经营许可证复印件、</w:t>
      </w: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本人身份证、委托书或介绍信，并加盖公章。</w:t>
      </w:r>
    </w:p>
    <w:p>
      <w:pPr>
        <w:framePr w:hRule="auto" w:wrap="auto" w:vAnchor="margin" w:hAnchor="text" w:yAlign="inline"/>
        <w:widowControl/>
        <w:spacing w:line="440" w:lineRule="exact"/>
        <w:ind w:firstLine="643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六、开标时供应商须密封提交投标报价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（含运输费、税费、售后服务等费用）。请供应商以表格形式，提供图片、品名、规格、数量、单价、含税金额。（参考表格详见附件）</w:t>
      </w:r>
    </w:p>
    <w:p>
      <w:pPr>
        <w:framePr w:hRule="auto" w:wrap="auto" w:vAnchor="margin" w:hAnchor="text" w:yAlign="inline"/>
        <w:spacing w:line="4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七、采购方式：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本项目采用邀请询价。经市场调查后，确定邀请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>4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家单位对本项目进行报价，以最低报价确定中标单位。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660"/>
        <w:rPr>
          <w:rFonts w:ascii="仿宋" w:hAnsi="仿宋" w:eastAsia="仿宋" w:cs="仿宋"/>
          <w:b/>
          <w:bCs/>
          <w:sz w:val="30"/>
          <w:szCs w:val="30"/>
          <w:lang w:val="zh-TW" w:eastAsia="zh-TW"/>
        </w:rPr>
      </w:pPr>
      <w:r>
        <w:rPr>
          <w:rFonts w:ascii="仿宋" w:hAnsi="仿宋" w:eastAsia="仿宋" w:cs="仿宋"/>
          <w:b/>
          <w:bCs/>
          <w:sz w:val="30"/>
          <w:szCs w:val="30"/>
          <w:rtl w:val="0"/>
          <w:lang w:val="zh-TW" w:eastAsia="zh-TW"/>
        </w:rPr>
        <w:t>拟邀请报价单位名单如下：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602"/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rtl w:val="0"/>
          <w:lang w:val="zh-TW" w:eastAsia="zh-TW"/>
        </w:rPr>
        <w:t>莆田市城厢区嘉盛贸易有限公司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602"/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rtl w:val="0"/>
          <w:lang w:val="zh-TW" w:eastAsia="zh-TW"/>
        </w:rPr>
        <w:t>莆田元一贸易有限公司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602"/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rtl w:val="0"/>
          <w:lang w:val="zh-TW" w:eastAsia="zh-TW"/>
        </w:rPr>
        <w:t>莆田市涵江区汇成粮油经营部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602"/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lang w:val="zh-TW" w:eastAsia="zh-TW"/>
        </w:rPr>
      </w:pPr>
      <w:r>
        <w:rPr>
          <w:rFonts w:ascii="仿宋" w:hAnsi="仿宋" w:eastAsia="仿宋" w:cs="仿宋"/>
          <w:b/>
          <w:bCs/>
          <w:outline w:val="0"/>
          <w:color w:val="000000"/>
          <w:sz w:val="30"/>
          <w:szCs w:val="30"/>
          <w:u w:color="000000"/>
          <w:rtl w:val="0"/>
          <w:lang w:val="zh-TW" w:eastAsia="zh-TW"/>
        </w:rPr>
        <w:t>莆田市鑫蓝图供应链有限公司</w:t>
      </w:r>
    </w:p>
    <w:p>
      <w:pPr>
        <w:framePr w:hRule="auto" w:wrap="auto" w:vAnchor="margin" w:hAnchor="text" w:yAlign="inline"/>
        <w:spacing w:line="400" w:lineRule="exact"/>
        <w:ind w:left="420" w:firstLine="3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八、开标事宜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: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2024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年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月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日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公开招标文件发布时间：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>2024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年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月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8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日</w:t>
      </w: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；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公开招标报名时间</w:t>
      </w:r>
      <w:r>
        <w:rPr>
          <w:rFonts w:ascii="仿宋" w:hAnsi="仿宋" w:eastAsia="仿宋" w:cs="仿宋"/>
          <w:sz w:val="30"/>
          <w:szCs w:val="30"/>
          <w:rtl w:val="0"/>
          <w:lang w:val="zh-CN" w:eastAsia="zh-CN"/>
        </w:rPr>
        <w:t>：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>2024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年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月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8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 xml:space="preserve"> 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日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— 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>2024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年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 xml:space="preserve"> 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月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 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日</w:t>
      </w: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；</w:t>
      </w:r>
    </w:p>
    <w:p>
      <w:pPr>
        <w:pStyle w:val="2"/>
        <w:framePr w:hRule="auto" w:wrap="auto" w:vAnchor="margin" w:hAnchor="text" w:yAlign="inline"/>
        <w:widowControl/>
        <w:shd w:val="clear" w:color="auto" w:fill="FFFFFF"/>
        <w:spacing w:line="405" w:lineRule="atLeast"/>
        <w:ind w:firstLine="4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投标文件递交截止时间：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>2024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年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月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日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9：30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 xml:space="preserve"> </w:t>
      </w: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，逾期送达不予接受；</w:t>
      </w:r>
    </w:p>
    <w:p>
      <w:pPr>
        <w:framePr w:hRule="auto" w:wrap="auto" w:vAnchor="margin" w:hAnchor="text" w:yAlign="inline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开标时间：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CN" w:eastAsia="zh-CN"/>
        </w:rPr>
        <w:t>2024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年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月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11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>日</w:t>
      </w:r>
      <w:r>
        <w:rPr>
          <w:rFonts w:hint="eastAsia"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en-US" w:eastAsia="zh-CN"/>
        </w:rPr>
        <w:t>9：30</w:t>
      </w:r>
      <w:r>
        <w:rPr>
          <w:rFonts w:ascii="仿宋" w:hAnsi="仿宋" w:eastAsia="仿宋" w:cs="仿宋"/>
          <w:outline w:val="0"/>
          <w:color w:val="FF0000"/>
          <w:sz w:val="30"/>
          <w:szCs w:val="30"/>
          <w:u w:color="FF0000"/>
          <w:rtl w:val="0"/>
          <w:lang w:val="zh-TW" w:eastAsia="zh-TW"/>
        </w:rPr>
        <w:t xml:space="preserve"> </w:t>
      </w: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；</w:t>
      </w:r>
    </w:p>
    <w:p>
      <w:pPr>
        <w:framePr w:hRule="auto" w:wrap="auto" w:vAnchor="margin" w:hAnchor="text" w:yAlign="inline"/>
        <w:ind w:firstLine="600"/>
        <w:rPr>
          <w:rFonts w:ascii="仿宋" w:hAnsi="仿宋" w:eastAsia="仿宋" w:cs="仿宋"/>
          <w:sz w:val="32"/>
          <w:szCs w:val="32"/>
          <w:u w:val="single"/>
          <w:lang w:val="zh-TW" w:eastAsia="zh-TW"/>
        </w:rPr>
      </w:pPr>
      <w:r>
        <w:rPr>
          <w:rFonts w:ascii="仿宋" w:hAnsi="仿宋" w:eastAsia="仿宋" w:cs="仿宋"/>
          <w:sz w:val="30"/>
          <w:szCs w:val="30"/>
          <w:rtl w:val="0"/>
          <w:lang w:val="zh-TW" w:eastAsia="zh-TW"/>
        </w:rPr>
        <w:t>开标地点：</w:t>
      </w:r>
      <w:r>
        <w:rPr>
          <w:rFonts w:ascii="仿宋" w:hAnsi="仿宋" w:eastAsia="仿宋" w:cs="仿宋"/>
          <w:sz w:val="32"/>
          <w:szCs w:val="32"/>
          <w:u w:val="single"/>
          <w:rtl w:val="0"/>
          <w:lang w:val="zh-TW" w:eastAsia="zh-TW"/>
        </w:rPr>
        <w:t>福建省莆田擢英中学艺术楼三楼会议室</w:t>
      </w:r>
    </w:p>
    <w:p>
      <w:pPr>
        <w:framePr w:hRule="auto" w:wrap="auto" w:vAnchor="margin" w:hAnchor="text" w:yAlign="inline"/>
        <w:spacing w:line="4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九、供货时间：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2024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年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01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月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31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日前。</w:t>
      </w:r>
    </w:p>
    <w:p>
      <w:pPr>
        <w:framePr w:hRule="auto" w:wrap="auto" w:vAnchor="margin" w:hAnchor="text" w:yAlign="inline"/>
        <w:spacing w:line="4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 xml:space="preserve">招标公告内容与招标文件不相符的，以招标文件为准。最终解释权归莆田擢英中学工会委员会 </w:t>
      </w:r>
    </w:p>
    <w:p>
      <w:pPr>
        <w:framePr w:hRule="auto" w:wrap="auto" w:vAnchor="margin" w:hAnchor="text" w:yAlign="inline"/>
        <w:spacing w:line="400" w:lineRule="exact"/>
        <w:ind w:firstLine="643"/>
        <w:rPr>
          <w:rFonts w:ascii="仿宋" w:hAnsi="仿宋" w:eastAsia="仿宋" w:cs="仿宋"/>
          <w:sz w:val="32"/>
          <w:szCs w:val="32"/>
          <w:u w:val="single"/>
          <w:lang w:val="zh-TW" w:eastAsia="zh-TW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十、报名地点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：</w:t>
      </w:r>
      <w:r>
        <w:rPr>
          <w:rFonts w:ascii="仿宋" w:hAnsi="仿宋" w:eastAsia="仿宋" w:cs="仿宋"/>
          <w:sz w:val="32"/>
          <w:szCs w:val="32"/>
          <w:u w:val="single"/>
          <w:rtl w:val="0"/>
          <w:lang w:val="zh-TW" w:eastAsia="zh-TW"/>
        </w:rPr>
        <w:t>擢英工会主席办公室</w:t>
      </w:r>
    </w:p>
    <w:p>
      <w:pPr>
        <w:framePr w:hRule="auto" w:wrap="auto" w:vAnchor="margin" w:hAnchor="text" w:yAlign="inline"/>
        <w:spacing w:line="40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十一、联系人：蔡老师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         </w:t>
      </w:r>
    </w:p>
    <w:p>
      <w:pPr>
        <w:framePr w:hRule="auto" w:wrap="auto" w:vAnchor="margin" w:hAnchor="text" w:yAlign="inline"/>
        <w:spacing w:line="400" w:lineRule="exact"/>
        <w:ind w:firstLine="12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  <w:rtl w:val="0"/>
          <w:lang w:val="zh-TW" w:eastAsia="zh-TW"/>
        </w:rPr>
        <w:t>联系电话：</w:t>
      </w:r>
      <w:r>
        <w:rPr>
          <w:rFonts w:ascii="仿宋" w:hAnsi="仿宋" w:eastAsia="仿宋" w:cs="仿宋"/>
          <w:b/>
          <w:bCs/>
          <w:sz w:val="32"/>
          <w:szCs w:val="32"/>
          <w:rtl w:val="0"/>
          <w:lang w:val="en-US"/>
        </w:rPr>
        <w:t>13859815080</w:t>
      </w:r>
    </w:p>
    <w:p>
      <w:pPr>
        <w:framePr w:hRule="auto" w:wrap="auto" w:vAnchor="margin" w:hAnchor="text" w:yAlign="inline"/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           </w:t>
      </w:r>
    </w:p>
    <w:p>
      <w:pPr>
        <w:framePr w:hRule="auto" w:wrap="auto" w:vAnchor="margin" w:hAnchor="text" w:yAlign="inline"/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framePr w:hRule="auto" w:wrap="auto" w:vAnchor="margin" w:hAnchor="text" w:yAlign="inline"/>
        <w:spacing w:line="400" w:lineRule="exact"/>
        <w:jc w:val="right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莆田擢英中学工会委员会</w:t>
      </w:r>
    </w:p>
    <w:p>
      <w:pPr>
        <w:framePr w:hRule="auto" w:wrap="auto" w:vAnchor="margin" w:hAnchor="text" w:yAlign="inline"/>
        <w:spacing w:line="400" w:lineRule="exact"/>
        <w:jc w:val="center"/>
        <w:rPr>
          <w:rFonts w:ascii="仿宋_GB2312" w:hAnsi="仿宋_GB2312" w:eastAsia="仿宋_GB2312" w:cs="仿宋_GB2312"/>
          <w:outline w:val="0"/>
          <w:color w:val="333333"/>
          <w:kern w:val="0"/>
          <w:sz w:val="36"/>
          <w:szCs w:val="36"/>
          <w:u w:color="333333"/>
        </w:rPr>
      </w:pP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                         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2024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年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</w:t>
      </w:r>
      <w:r>
        <w:rPr>
          <w:rFonts w:ascii="仿宋" w:hAnsi="仿宋" w:eastAsia="仿宋" w:cs="仿宋"/>
          <w:sz w:val="32"/>
          <w:szCs w:val="32"/>
          <w:rtl w:val="0"/>
          <w:lang w:val="zh-CN" w:eastAsia="zh-CN"/>
        </w:rPr>
        <w:t>1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月</w:t>
      </w:r>
      <w:r>
        <w:rPr>
          <w:rFonts w:ascii="仿宋" w:hAnsi="仿宋" w:eastAsia="仿宋" w:cs="仿宋"/>
          <w:sz w:val="32"/>
          <w:szCs w:val="32"/>
          <w:rtl w:val="0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8</w:t>
      </w:r>
      <w:r>
        <w:rPr>
          <w:rFonts w:ascii="仿宋" w:hAnsi="仿宋" w:eastAsia="仿宋" w:cs="仿宋"/>
          <w:sz w:val="32"/>
          <w:szCs w:val="32"/>
          <w:rtl w:val="0"/>
          <w:lang w:val="zh-TW" w:eastAsia="zh-TW"/>
        </w:rPr>
        <w:t>日</w:t>
      </w:r>
    </w:p>
    <w:p>
      <w:pPr>
        <w:framePr w:hRule="auto" w:wrap="auto" w:vAnchor="margin" w:hAnchor="text" w:yAlign="inline"/>
        <w:widowControl/>
        <w:spacing w:line="440" w:lineRule="exact"/>
        <w:rPr>
          <w:rFonts w:ascii="仿宋_GB2312" w:hAnsi="仿宋_GB2312" w:eastAsia="仿宋_GB2312" w:cs="仿宋_GB2312"/>
          <w:outline w:val="0"/>
          <w:color w:val="333333"/>
          <w:kern w:val="0"/>
          <w:sz w:val="36"/>
          <w:szCs w:val="36"/>
          <w:u w:color="333333"/>
        </w:rPr>
      </w:pPr>
    </w:p>
    <w:p>
      <w:pPr>
        <w:framePr w:hRule="auto" w:wrap="auto" w:vAnchor="margin" w:hAnchor="text" w:yAlign="inline"/>
        <w:widowControl/>
        <w:spacing w:line="440" w:lineRule="exact"/>
        <w:rPr>
          <w:rFonts w:ascii="仿宋_GB2312" w:hAnsi="仿宋_GB2312" w:eastAsia="仿宋_GB2312" w:cs="仿宋_GB2312"/>
          <w:outline w:val="0"/>
          <w:color w:val="333333"/>
          <w:kern w:val="0"/>
          <w:sz w:val="36"/>
          <w:szCs w:val="36"/>
          <w:u w:color="333333"/>
          <w:lang w:val="zh-TW" w:eastAsia="zh-TW"/>
        </w:rPr>
      </w:pPr>
      <w:r>
        <w:rPr>
          <w:rFonts w:ascii="仿宋_GB2312" w:hAnsi="仿宋_GB2312" w:eastAsia="仿宋_GB2312" w:cs="仿宋_GB2312"/>
          <w:outline w:val="0"/>
          <w:color w:val="333333"/>
          <w:kern w:val="0"/>
          <w:sz w:val="36"/>
          <w:szCs w:val="36"/>
          <w:u w:color="333333"/>
          <w:rtl w:val="0"/>
          <w:lang w:val="zh-TW" w:eastAsia="zh-TW"/>
        </w:rPr>
        <w:t>附件：</w:t>
      </w:r>
    </w:p>
    <w:p>
      <w:pPr>
        <w:framePr w:hRule="auto" w:wrap="auto" w:vAnchor="margin" w:hAnchor="text" w:yAlign="inline"/>
        <w:widowControl/>
        <w:spacing w:line="440" w:lineRule="exact"/>
        <w:jc w:val="center"/>
        <w:rPr>
          <w:rFonts w:ascii="SimSong Bold" w:hAnsi="SimSong Bold" w:eastAsia="SimSong Bold" w:cs="SimSong Bold"/>
          <w:sz w:val="44"/>
          <w:szCs w:val="44"/>
          <w:lang w:val="zh-TW" w:eastAsia="zh-TW"/>
        </w:rPr>
      </w:pPr>
      <w:r>
        <w:rPr>
          <w:rFonts w:hint="eastAsia" w:eastAsia="Arial Unicode MS"/>
          <w:sz w:val="44"/>
          <w:szCs w:val="44"/>
          <w:rtl w:val="0"/>
          <w:lang w:val="zh-TW" w:eastAsia="zh-TW"/>
        </w:rPr>
        <w:t>莆田擢英中学工会委员会</w:t>
      </w:r>
    </w:p>
    <w:p>
      <w:pPr>
        <w:framePr w:hRule="auto" w:wrap="auto" w:vAnchor="margin" w:hAnchor="text" w:yAlign="inline"/>
        <w:widowControl/>
        <w:spacing w:line="440" w:lineRule="exact"/>
        <w:jc w:val="center"/>
        <w:rPr>
          <w:rFonts w:ascii="SimSong Bold" w:hAnsi="SimSong Bold" w:eastAsia="SimSong Bold" w:cs="SimSong Bold"/>
          <w:sz w:val="44"/>
          <w:szCs w:val="44"/>
        </w:rPr>
      </w:pPr>
      <w:r>
        <w:rPr>
          <w:rFonts w:ascii="SimSong Bold" w:hAnsi="SimSong Bold"/>
          <w:sz w:val="44"/>
          <w:szCs w:val="44"/>
          <w:rtl w:val="0"/>
          <w:lang w:val="en-US"/>
        </w:rPr>
        <w:t>2024</w:t>
      </w:r>
      <w:r>
        <w:rPr>
          <w:rFonts w:hint="eastAsia" w:eastAsia="Arial Unicode MS"/>
          <w:sz w:val="44"/>
          <w:szCs w:val="44"/>
          <w:rtl w:val="0"/>
          <w:lang w:val="zh-TW" w:eastAsia="zh-TW"/>
        </w:rPr>
        <w:t>年春节慰问品方案报价表</w:t>
      </w:r>
    </w:p>
    <w:p>
      <w:pPr>
        <w:framePr w:hRule="auto" w:wrap="auto" w:vAnchor="margin" w:hAnchor="text" w:yAlign="inline"/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framePr w:hRule="auto" w:wrap="auto" w:vAnchor="margin" w:hAnchor="text" w:yAlign="inline"/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953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2209"/>
        <w:gridCol w:w="1854"/>
        <w:gridCol w:w="1458"/>
        <w:gridCol w:w="955"/>
        <w:gridCol w:w="886"/>
        <w:gridCol w:w="158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eastAsia="Arial Unicode MS"/>
                <w:b w:val="0"/>
                <w:bCs w:val="0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序号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eastAsia="Arial Unicode MS"/>
                <w:b w:val="0"/>
                <w:bCs w:val="0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图片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eastAsia="Arial Unicode MS"/>
                <w:b w:val="0"/>
                <w:bCs w:val="0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品名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eastAsia="Arial Unicode MS"/>
                <w:b w:val="0"/>
                <w:bCs w:val="0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规格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单价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eastAsia="Arial Unicode MS"/>
                <w:b w:val="0"/>
                <w:bCs w:val="0"/>
                <w:sz w:val="30"/>
                <w:szCs w:val="30"/>
                <w:shd w:val="clear" w:color="auto" w:fill="auto"/>
                <w:rtl w:val="0"/>
                <w:lang w:val="zh-TW" w:eastAsia="zh-TW"/>
              </w:rPr>
              <w:t>数量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eastAsia="Arial Unicode MS"/>
                <w:b w:val="0"/>
                <w:bCs w:val="0"/>
                <w:kern w:val="0"/>
                <w:sz w:val="28"/>
                <w:szCs w:val="28"/>
                <w:shd w:val="clear" w:color="auto" w:fill="auto"/>
                <w:rtl w:val="0"/>
                <w:lang w:val="zh-TW" w:eastAsia="zh-TW"/>
              </w:rPr>
              <w:t>含税金额（元）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Calibri" w:hAnsi="Calibri"/>
                <w:sz w:val="28"/>
                <w:szCs w:val="28"/>
                <w:shd w:val="clear" w:color="auto" w:fill="auto"/>
                <w:rtl w:val="0"/>
                <w:lang w:val="en-US"/>
              </w:rPr>
              <w:t>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Calibri" w:hAnsi="Calibri"/>
                <w:sz w:val="28"/>
                <w:szCs w:val="28"/>
                <w:shd w:val="clear" w:color="auto" w:fill="auto"/>
                <w:rtl w:val="0"/>
                <w:lang w:val="en-US"/>
              </w:rPr>
              <w:t>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Calibri" w:hAnsi="Calibri"/>
                <w:sz w:val="28"/>
                <w:szCs w:val="28"/>
                <w:shd w:val="clear" w:color="auto" w:fill="auto"/>
                <w:rtl w:val="0"/>
                <w:lang w:val="en-US"/>
              </w:rPr>
              <w:t>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ascii="Calibri" w:hAnsi="Calibri"/>
                <w:sz w:val="28"/>
                <w:szCs w:val="28"/>
                <w:shd w:val="clear" w:color="auto" w:fill="auto"/>
                <w:rtl w:val="0"/>
                <w:lang w:val="en-US"/>
              </w:rPr>
              <w:t>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jc w:val="center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合计：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备注</w:t>
            </w:r>
          </w:p>
        </w:tc>
        <w:tc>
          <w:tcPr>
            <w:tcW w:w="8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hRule="auto" w:wrap="auto" w:vAnchor="margin" w:hAnchor="text" w:yAlign="inline"/>
              <w:numPr>
                <w:ilvl w:val="0"/>
                <w:numId w:val="2"/>
              </w:numPr>
              <w:rPr>
                <w:lang w:val="zh-TW" w:eastAsia="zh-TW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本报价表提供的图片、品名、规格、数量必须与实物相符，否则视为废标；</w:t>
            </w:r>
          </w:p>
          <w:p>
            <w:pPr>
              <w:framePr w:hRule="auto" w:wrap="auto" w:vAnchor="margin" w:hAnchor="text" w:yAlign="inline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zh-TW" w:eastAsia="zh-TW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方案内容需含</w:t>
            </w:r>
            <w:r>
              <w:rPr>
                <w:rFonts w:ascii="Calibri" w:hAnsi="Calibri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桶胡姬花古法小榨花生油</w:t>
            </w:r>
            <w:r>
              <w:rPr>
                <w:rFonts w:ascii="Calibri" w:hAnsi="Calibri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hint="eastAsia" w:ascii="Arial Unicode MS" w:hAnsi="Arial Unicode MS" w:eastAsia="Arial Unicode MS" w:cs="Arial Unicode MS"/>
                <w:b w:val="0"/>
                <w:bCs w:val="0"/>
                <w:i w:val="0"/>
                <w:iCs w:val="0"/>
                <w:shd w:val="clear" w:color="auto" w:fill="auto"/>
                <w:rtl w:val="0"/>
                <w:lang w:val="zh-TW" w:eastAsia="zh-TW"/>
              </w:rPr>
              <w:t>升。</w:t>
            </w:r>
          </w:p>
          <w:p>
            <w:pPr>
              <w:framePr w:hRule="auto" w:wrap="auto" w:vAnchor="margin" w:hAnchor="text" w:yAlign="inline"/>
            </w:pPr>
          </w:p>
        </w:tc>
      </w:tr>
    </w:tbl>
    <w:p>
      <w:pPr>
        <w:framePr w:hRule="auto" w:wrap="auto" w:vAnchor="margin" w:hAnchor="text" w:yAlign="inline"/>
        <w:jc w:val="center"/>
        <w:rPr>
          <w:rFonts w:ascii="仿宋" w:hAnsi="仿宋" w:eastAsia="仿宋" w:cs="仿宋"/>
          <w:sz w:val="32"/>
          <w:szCs w:val="32"/>
        </w:rPr>
      </w:pPr>
    </w:p>
    <w:p>
      <w:pPr>
        <w:framePr w:hRule="auto" w:wrap="auto" w:vAnchor="margin" w:hAnchor="text" w:yAlign="inline"/>
        <w:widowControl/>
        <w:spacing w:line="440" w:lineRule="exact"/>
        <w:rPr>
          <w:rFonts w:ascii="黑体" w:hAnsi="黑体" w:eastAsia="黑体" w:cs="黑体"/>
          <w:sz w:val="36"/>
          <w:szCs w:val="36"/>
        </w:rPr>
      </w:pPr>
    </w:p>
    <w:p>
      <w:pPr>
        <w:framePr w:hRule="auto" w:wrap="auto" w:vAnchor="margin" w:hAnchor="text" w:yAlign="inline"/>
        <w:spacing w:line="400" w:lineRule="exact"/>
        <w:rPr>
          <w:rFonts w:ascii="仿宋" w:hAnsi="仿宋" w:eastAsia="仿宋" w:cs="仿宋"/>
          <w:sz w:val="32"/>
          <w:szCs w:val="32"/>
        </w:rPr>
      </w:pPr>
    </w:p>
    <w:p>
      <w:pPr>
        <w:framePr w:hRule="auto" w:wrap="auto" w:vAnchor="margin" w:hAnchor="text" w:yAlign="inline"/>
        <w:widowControl/>
        <w:spacing w:line="440" w:lineRule="exact"/>
      </w:pPr>
      <w:bookmarkStart w:id="0" w:name="_GoBack"/>
      <w:bookmarkEnd w:id="0"/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imSong 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183CF9"/>
    <w:multiLevelType w:val="multilevel"/>
    <w:tmpl w:val="72183CF9"/>
    <w:lvl w:ilvl="0" w:tentative="0">
      <w:start w:val="1"/>
      <w:numFmt w:val="chineseCounting"/>
      <w:suff w:val="nothing"/>
      <w:lvlText w:val="%1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chineseCounting"/>
      <w:suff w:val="nothing"/>
      <w:lvlText w:val="%2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chineseCounting"/>
      <w:suff w:val="nothing"/>
      <w:lvlText w:val="%3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chineseCounting"/>
      <w:suff w:val="nothing"/>
      <w:lvlText w:val="%4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chineseCounting"/>
      <w:suff w:val="nothing"/>
      <w:lvlText w:val="%5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chineseCounting"/>
      <w:suff w:val="nothing"/>
      <w:lvlText w:val="%6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chineseCounting"/>
      <w:suff w:val="nothing"/>
      <w:lvlText w:val="%7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chineseCounting"/>
      <w:suff w:val="nothing"/>
      <w:lvlText w:val="%8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chineseCounting"/>
      <w:suff w:val="nothing"/>
      <w:lvlText w:val="%9."/>
      <w:lvlJc w:val="left"/>
      <w:pPr>
        <w:ind w:left="192" w:firstLine="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OGMxNTZmMWI4ZDc2ZDk2ZWZhNDU3Mjg2ZmZkYTM0YmUifQ=="/>
  </w:docVars>
  <w:rsids>
    <w:rsidRoot w:val="00000000"/>
    <w:rsid w:val="6C7A7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2024-01-08T00:34:44Z</dcterms:created>
  <dc:creator>lenovo</dc:creator>
  <cp:lastModifiedBy>小辉</cp:lastModifiedBy>
  <dcterms:modified xsi:type="dcterms:W3CDTF">2024-01-08T00:39:01Z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DFCF00496B9B4F13941EFFB0B4FB4EE8_12</vt:lpwstr>
  </property>
</Properties>
</file>