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auto"/>
          <w:lang w:val="en-US" w:eastAsia="zh-CN" w:bidi="ar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auto"/>
          <w:lang w:val="en-US" w:eastAsia="zh-CN" w:bidi="ar"/>
        </w:rPr>
        <w:t>莆田擢英中学</w:t>
      </w:r>
      <w:r>
        <w:rPr>
          <w:rStyle w:val="9"/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auto"/>
          <w:lang w:val="en-US" w:eastAsia="zh-CN" w:bidi="ar"/>
        </w:rPr>
        <w:t>餐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auto"/>
          <w:lang w:val="en-US" w:eastAsia="zh-CN" w:bidi="ar"/>
        </w:rPr>
        <w:t>桌椅采购项目招标公告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0" w:firstLineChars="200"/>
        <w:jc w:val="left"/>
        <w:rPr>
          <w:rStyle w:val="9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auto"/>
          <w:lang w:val="en-US" w:eastAsia="zh-CN" w:bidi="ar"/>
        </w:rPr>
      </w:pPr>
      <w:r>
        <w:rPr>
          <w:rStyle w:val="9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auto"/>
          <w:lang w:val="en-US" w:eastAsia="zh-CN" w:bidi="ar"/>
        </w:rPr>
        <w:t>莆田擢英中学需采购一批</w:t>
      </w:r>
      <w:r>
        <w:rPr>
          <w:rStyle w:val="9"/>
          <w:rFonts w:hint="eastAsia" w:ascii="宋体" w:hAnsi="宋体" w:cs="宋体"/>
          <w:b w:val="0"/>
          <w:bCs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auto"/>
          <w:lang w:val="en-US" w:eastAsia="zh-CN" w:bidi="ar"/>
        </w:rPr>
        <w:t>餐</w:t>
      </w:r>
      <w:r>
        <w:rPr>
          <w:rStyle w:val="9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auto"/>
          <w:lang w:val="en-US" w:eastAsia="zh-CN" w:bidi="ar"/>
        </w:rPr>
        <w:t>桌椅，经学校行政会研究，依法依规制定招标信息，在莆田擢英中学中网站、校务公开栏发布招标公告，并在擢英中学校内面向社会进行公开招标。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eastAsia="zh-CN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项目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名称：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color="auto" w:fill="auto"/>
          <w:lang w:val="en-US" w:eastAsia="zh-CN"/>
        </w:rPr>
        <w:t>莆田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color="auto" w:fill="auto"/>
        </w:rPr>
        <w:t>擢英中学</w:t>
      </w:r>
      <w:r>
        <w:rPr>
          <w:rStyle w:val="9"/>
          <w:rFonts w:hint="eastAsia" w:ascii="宋体" w:hAnsi="宋体" w:cs="宋体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color="auto" w:fill="auto"/>
          <w:lang w:val="en-US" w:eastAsia="zh-CN"/>
        </w:rPr>
        <w:t>餐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color="auto" w:fill="auto"/>
          <w:lang w:val="en-US" w:eastAsia="zh-CN"/>
        </w:rPr>
        <w:t>桌椅采购项目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leftChars="0" w:right="0" w:rightChars="0" w:firstLine="480" w:firstLineChars="0"/>
        <w:jc w:val="left"/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货物需求：</w:t>
      </w:r>
    </w:p>
    <w:tbl>
      <w:tblPr>
        <w:tblStyle w:val="7"/>
        <w:tblW w:w="9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847"/>
        <w:gridCol w:w="7435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492" w:type="dxa"/>
            <w:vAlign w:val="center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 w:rightChars="0"/>
              <w:jc w:val="center"/>
              <w:rPr>
                <w:rStyle w:val="9"/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847" w:type="dxa"/>
            <w:vAlign w:val="center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 w:rightChars="0"/>
              <w:jc w:val="center"/>
              <w:rPr>
                <w:rStyle w:val="9"/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标的名称</w:t>
            </w:r>
          </w:p>
        </w:tc>
        <w:tc>
          <w:tcPr>
            <w:tcW w:w="7435" w:type="dxa"/>
            <w:vAlign w:val="center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 w:rightChars="0"/>
              <w:jc w:val="center"/>
              <w:rPr>
                <w:rStyle w:val="9"/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技术要求</w:t>
            </w:r>
          </w:p>
        </w:tc>
        <w:tc>
          <w:tcPr>
            <w:tcW w:w="1186" w:type="dxa"/>
            <w:vAlign w:val="center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 w:rightChars="0"/>
              <w:jc w:val="center"/>
              <w:rPr>
                <w:rStyle w:val="9"/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2" w:hRule="atLeast"/>
          <w:jc w:val="center"/>
        </w:trPr>
        <w:tc>
          <w:tcPr>
            <w:tcW w:w="492" w:type="dxa"/>
            <w:vAlign w:val="center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47" w:type="dxa"/>
            <w:vAlign w:val="center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不锈钢桌椅</w:t>
            </w:r>
          </w:p>
        </w:tc>
        <w:tc>
          <w:tcPr>
            <w:tcW w:w="743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firstLine="480" w:firstLineChars="20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整体采用304#不锈钢制作，面板厚度 1.5mm，下板实厚度 1.2mm；详细配置、技术参数与性能说明：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firstLine="480" w:firstLineChars="20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1、外形尺寸：2200mm*700mm*750mm(±50mm)；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firstLine="480" w:firstLineChars="20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2、桌面尺寸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2200mm*700mm*452mm；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firstLine="480" w:firstLineChars="20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3、桌面采用</w:t>
            </w:r>
            <w:r>
              <w:rPr>
                <w:rFonts w:hint="eastAsia" w:ascii="宋体" w:hAnsi="宋体" w:eastAsia="宋体" w:cs="宋体"/>
                <w:strike/>
                <w:dstrike w:val="0"/>
                <w:color w:val="0000FF"/>
                <w:sz w:val="24"/>
                <w:szCs w:val="24"/>
              </w:rPr>
              <w:t>SUS304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不锈钢板，面板厚度1.5mm（实际厚度≥1.2mm），前后边角大圆弧过渡，下覆14mm 厚整体夹心板，并加封</w:t>
            </w:r>
            <w:r>
              <w:rPr>
                <w:rFonts w:hint="eastAsia" w:ascii="宋体" w:hAnsi="宋体" w:eastAsia="宋体" w:cs="宋体"/>
                <w:strike/>
                <w:dstrike w:val="0"/>
                <w:color w:val="0000FF"/>
                <w:sz w:val="24"/>
                <w:szCs w:val="24"/>
              </w:rPr>
              <w:t xml:space="preserve">SUS304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不锈钢板，底部四周采用密封胶加固，台面折弯高度≥45m m；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firstLine="480" w:firstLineChars="20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4、桌面底部加固梁采用SUS304 不锈钢板，厚度1.0（实际厚度≥0.85mm）制作；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firstLine="480" w:firstLineChars="20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5、脚架采用</w:t>
            </w:r>
            <w:r>
              <w:rPr>
                <w:rFonts w:hint="eastAsia" w:ascii="宋体" w:hAnsi="宋体" w:eastAsia="宋体" w:cs="宋体"/>
                <w:strike/>
                <w:dstrike w:val="0"/>
                <w:color w:val="0000FF"/>
                <w:sz w:val="24"/>
                <w:szCs w:val="24"/>
              </w:rPr>
              <w:t xml:space="preserve">SUS304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不锈钢管,方管规格为50mm*50mm,管壁厚1.5mm（实际厚度≥1.2mm）；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firstLine="480" w:firstLineChars="200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6、圆形玻璃钢椅子，每套配8张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firstLine="480" w:firstLineChars="200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7、座椅采用圆型玻璃钢座椅，结实耐用，不易老化。</w:t>
            </w:r>
          </w:p>
        </w:tc>
        <w:tc>
          <w:tcPr>
            <w:tcW w:w="11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110套</w:t>
            </w:r>
          </w:p>
        </w:tc>
      </w:tr>
    </w:tbl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leftChars="0" w:right="0" w:rightChars="0" w:firstLine="480" w:firstLineChars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auto"/>
          <w:lang w:val="en-US" w:eastAsia="zh-CN"/>
        </w:rPr>
        <w:t>采购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auto"/>
        </w:rPr>
        <w:t>预算价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</w:rPr>
        <w:t>：</w:t>
      </w:r>
      <w:r>
        <w:rPr>
          <w:rStyle w:val="9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  <w:lang w:eastAsia="zh-CN"/>
        </w:rPr>
        <w:t>￥</w:t>
      </w:r>
      <w:r>
        <w:rPr>
          <w:rStyle w:val="9"/>
          <w:rFonts w:hint="eastAsia" w:ascii="宋体" w:hAnsi="宋体" w:eastAsia="宋体" w:cs="宋体"/>
          <w:b w:val="0"/>
          <w:bCs/>
          <w:i w:val="0"/>
          <w:iCs w:val="0"/>
          <w:caps w:val="0"/>
          <w:color w:val="FF0000"/>
          <w:spacing w:val="0"/>
          <w:sz w:val="30"/>
          <w:szCs w:val="30"/>
          <w:highlight w:val="none"/>
          <w:u w:val="single"/>
          <w:shd w:val="clear" w:color="auto" w:fill="auto"/>
          <w:lang w:val="en-US" w:eastAsia="zh-CN"/>
        </w:rPr>
        <w:t xml:space="preserve">   </w:t>
      </w:r>
      <w:r>
        <w:rPr>
          <w:rStyle w:val="9"/>
          <w:rFonts w:hint="eastAsia" w:ascii="宋体" w:hAnsi="宋体" w:cs="宋体"/>
          <w:b w:val="0"/>
          <w:bCs/>
          <w:i w:val="0"/>
          <w:iCs w:val="0"/>
          <w:caps w:val="0"/>
          <w:color w:val="FF0000"/>
          <w:spacing w:val="0"/>
          <w:sz w:val="30"/>
          <w:szCs w:val="30"/>
          <w:highlight w:val="none"/>
          <w:u w:val="single"/>
          <w:shd w:val="clear" w:color="auto" w:fill="auto"/>
          <w:lang w:val="en-US" w:eastAsia="zh-CN"/>
        </w:rPr>
        <w:t>242000</w:t>
      </w:r>
      <w:r>
        <w:rPr>
          <w:rStyle w:val="9"/>
          <w:rFonts w:hint="eastAsia" w:ascii="宋体" w:hAnsi="宋体" w:eastAsia="宋体" w:cs="宋体"/>
          <w:b w:val="0"/>
          <w:bCs/>
          <w:i w:val="0"/>
          <w:iCs w:val="0"/>
          <w:caps w:val="0"/>
          <w:color w:val="FF0000"/>
          <w:spacing w:val="0"/>
          <w:sz w:val="30"/>
          <w:szCs w:val="30"/>
          <w:highlight w:val="none"/>
          <w:u w:val="single"/>
          <w:shd w:val="clear" w:color="auto" w:fill="auto"/>
          <w:lang w:val="en-US" w:eastAsia="zh-CN"/>
        </w:rPr>
        <w:t xml:space="preserve">  </w:t>
      </w:r>
      <w:r>
        <w:rPr>
          <w:rStyle w:val="9"/>
          <w:rFonts w:hint="eastAsia" w:ascii="宋体" w:hAnsi="宋体" w:eastAsia="宋体" w:cs="宋体"/>
          <w:b w:val="0"/>
          <w:bCs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元整（人民币：</w:t>
      </w:r>
      <w:r>
        <w:rPr>
          <w:rStyle w:val="9"/>
          <w:rFonts w:hint="eastAsia" w:ascii="宋体" w:hAnsi="宋体" w:eastAsia="宋体" w:cs="宋体"/>
          <w:b w:val="0"/>
          <w:bCs/>
          <w:i w:val="0"/>
          <w:iCs w:val="0"/>
          <w:caps w:val="0"/>
          <w:color w:val="FF0000"/>
          <w:spacing w:val="0"/>
          <w:sz w:val="30"/>
          <w:szCs w:val="30"/>
          <w:highlight w:val="none"/>
          <w:u w:val="single"/>
          <w:shd w:val="clear" w:color="auto" w:fill="auto"/>
          <w:lang w:val="en-US" w:eastAsia="zh-CN"/>
        </w:rPr>
        <w:t xml:space="preserve"> </w:t>
      </w:r>
      <w:r>
        <w:rPr>
          <w:rStyle w:val="9"/>
          <w:rFonts w:hint="eastAsia" w:ascii="宋体" w:hAnsi="宋体" w:cs="宋体"/>
          <w:b w:val="0"/>
          <w:bCs/>
          <w:i w:val="0"/>
          <w:iCs w:val="0"/>
          <w:caps w:val="0"/>
          <w:color w:val="FF0000"/>
          <w:spacing w:val="0"/>
          <w:sz w:val="30"/>
          <w:szCs w:val="30"/>
          <w:highlight w:val="none"/>
          <w:u w:val="single"/>
          <w:shd w:val="clear" w:color="auto" w:fill="auto"/>
          <w:lang w:val="en-US" w:eastAsia="zh-CN"/>
        </w:rPr>
        <w:t>贰拾肆万贰仟</w:t>
      </w:r>
      <w:r>
        <w:rPr>
          <w:rStyle w:val="9"/>
          <w:rFonts w:hint="eastAsia" w:ascii="宋体" w:hAnsi="宋体" w:eastAsia="宋体" w:cs="宋体"/>
          <w:b w:val="0"/>
          <w:bCs/>
          <w:i w:val="0"/>
          <w:iCs w:val="0"/>
          <w:caps w:val="0"/>
          <w:color w:val="FF0000"/>
          <w:spacing w:val="0"/>
          <w:sz w:val="30"/>
          <w:szCs w:val="30"/>
          <w:highlight w:val="none"/>
          <w:u w:val="single"/>
          <w:shd w:val="clear" w:color="auto" w:fill="auto"/>
          <w:lang w:val="en-US" w:eastAsia="zh-CN"/>
        </w:rPr>
        <w:t xml:space="preserve"> </w:t>
      </w:r>
      <w:r>
        <w:rPr>
          <w:rStyle w:val="9"/>
          <w:rFonts w:hint="eastAsia" w:ascii="宋体" w:hAnsi="宋体" w:eastAsia="宋体" w:cs="宋体"/>
          <w:b w:val="0"/>
          <w:bCs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元整）。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四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</w:rPr>
        <w:t>、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交付时间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</w:rPr>
        <w:t>：</w:t>
      </w:r>
      <w:r>
        <w:rPr>
          <w:rStyle w:val="9"/>
          <w:rFonts w:hint="eastAsia" w:ascii="宋体" w:hAnsi="宋体" w:eastAsia="宋体" w:cs="宋体"/>
          <w:b w:val="0"/>
          <w:bCs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 xml:space="preserve">2024年 </w:t>
      </w:r>
      <w:r>
        <w:rPr>
          <w:rStyle w:val="9"/>
          <w:rFonts w:hint="eastAsia" w:ascii="宋体" w:hAnsi="宋体" w:cs="宋体"/>
          <w:b w:val="0"/>
          <w:bCs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7</w:t>
      </w:r>
      <w:r>
        <w:rPr>
          <w:rStyle w:val="9"/>
          <w:rFonts w:hint="eastAsia" w:ascii="宋体" w:hAnsi="宋体" w:eastAsia="宋体" w:cs="宋体"/>
          <w:b w:val="0"/>
          <w:bCs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月</w:t>
      </w:r>
      <w:r>
        <w:rPr>
          <w:rStyle w:val="9"/>
          <w:rFonts w:hint="eastAsia" w:ascii="宋体" w:hAnsi="宋体" w:cs="宋体"/>
          <w:b w:val="0"/>
          <w:bCs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20</w:t>
      </w:r>
      <w:r>
        <w:rPr>
          <w:rStyle w:val="9"/>
          <w:rFonts w:hint="eastAsia" w:ascii="宋体" w:hAnsi="宋体" w:eastAsia="宋体" w:cs="宋体"/>
          <w:b w:val="0"/>
          <w:bCs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 xml:space="preserve"> 日之前。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u w:val="none"/>
          <w:shd w:val="clear" w:color="auto" w:fill="auto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color="auto" w:fill="auto"/>
          <w:lang w:val="en-US" w:eastAsia="zh-CN"/>
        </w:rPr>
        <w:t>五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color="auto" w:fill="auto"/>
        </w:rPr>
        <w:t>、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color="auto" w:fill="auto"/>
          <w:lang w:val="en-US" w:eastAsia="zh-CN"/>
        </w:rPr>
        <w:t>交货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color="auto" w:fill="auto"/>
        </w:rPr>
        <w:t>地点：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u w:val="none"/>
          <w:shd w:val="clear" w:color="auto" w:fill="auto"/>
          <w:lang w:eastAsia="zh-CN"/>
        </w:rPr>
        <w:t>莆田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u w:val="none"/>
          <w:shd w:val="clear" w:color="auto" w:fill="auto"/>
        </w:rPr>
        <w:t>擢英中学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六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、投标人资格要求：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报名时一并递交企业法人营业执照、税务登记证（三证合一的提供合并后的证件复印件）、本人身份证、委托书或介绍信，并加盖公章。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2" w:firstLineChars="200"/>
        <w:jc w:val="left"/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投标须知：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rightChars="0" w:firstLine="60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投标人提供的产品需完全响应货物需求，并在交付期限内完成交付及安装，设备配品配件及安装运输等费用含在报价内，由中标方承担。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rightChars="0" w:firstLine="602" w:firstLineChars="200"/>
        <w:jc w:val="left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八、招标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方式：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本采购项目采用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邀请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招投标，以最低报价确定中标单位。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邀请单位为以下4家：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1、莆田市铭辉厨房设备有限公司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2、莆田市亿美佳厨房设备有限公司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3、莆田市怡豪亲厨房设备有限公司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4、福建莆田宏永信贸易有限责任公司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九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、时间安排：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公开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color="auto" w:fill="auto"/>
        </w:rPr>
        <w:t>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</w:rPr>
        <w:t>标文件发布时间：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</w:rPr>
        <w:t>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</w:rPr>
        <w:t>月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</w:rPr>
        <w:t>日；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</w:rPr>
        <w:t>公开招标报名时间：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</w:rPr>
        <w:t>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</w:rPr>
        <w:t>日—202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</w:rPr>
        <w:t>月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</w:rPr>
        <w:t>日；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</w:rPr>
        <w:t>投标文件递交截止时间：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</w:rPr>
        <w:t>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</w:rPr>
        <w:t>日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</w:rPr>
        <w:t>：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</w:rPr>
        <w:t>，逾期送达不予接受；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</w:rPr>
        <w:t>开标时间和地点：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</w:rPr>
        <w:t>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</w:rPr>
        <w:t>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 xml:space="preserve"> ：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</w:rPr>
        <w:t>；地点为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莆田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highlight w:val="none"/>
          <w:u w:val="none"/>
          <w:shd w:val="clear" w:color="auto" w:fill="auto"/>
        </w:rPr>
        <w:t>擢英中学校内艺术楼三层会议室。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十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、投标保证金：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投标人须交纳投标保证金为：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人民币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30"/>
          <w:szCs w:val="30"/>
          <w:u w:val="single"/>
          <w:shd w:val="clear" w:color="auto" w:fill="auto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FF0000"/>
          <w:spacing w:val="0"/>
          <w:sz w:val="30"/>
          <w:szCs w:val="30"/>
          <w:u w:val="single"/>
          <w:shd w:val="clear" w:color="auto" w:fill="auto"/>
          <w:lang w:val="en-US" w:eastAsia="zh-CN"/>
        </w:rPr>
        <w:t>1000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30"/>
          <w:szCs w:val="30"/>
          <w:u w:val="singl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元整。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随招标文件一同上交。未中标的单位投标完后当场退还，中标单位作为合同履约保证金。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十一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、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项目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预算价及最高限价：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采购预算及最高限价为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30"/>
          <w:szCs w:val="30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cs="宋体"/>
          <w:i w:val="0"/>
          <w:iCs w:val="0"/>
          <w:caps w:val="0"/>
          <w:color w:val="FF0000"/>
          <w:spacing w:val="0"/>
          <w:sz w:val="30"/>
          <w:szCs w:val="30"/>
          <w:u w:val="single"/>
          <w:shd w:val="clear" w:color="auto" w:fill="auto"/>
          <w:lang w:val="en-US" w:eastAsia="zh-CN"/>
        </w:rPr>
        <w:t>242000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元整（人民币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30"/>
          <w:szCs w:val="30"/>
          <w:u w:val="single"/>
          <w:shd w:val="clear" w:color="auto" w:fill="auto"/>
          <w:lang w:val="en-US" w:eastAsia="zh-CN"/>
        </w:rPr>
        <w:t xml:space="preserve">  </w:t>
      </w:r>
      <w:r>
        <w:rPr>
          <w:rStyle w:val="9"/>
          <w:rFonts w:hint="eastAsia" w:ascii="宋体" w:hAnsi="宋体" w:cs="宋体"/>
          <w:b w:val="0"/>
          <w:bCs/>
          <w:i w:val="0"/>
          <w:iCs w:val="0"/>
          <w:caps w:val="0"/>
          <w:color w:val="FF0000"/>
          <w:spacing w:val="0"/>
          <w:sz w:val="30"/>
          <w:szCs w:val="30"/>
          <w:highlight w:val="none"/>
          <w:u w:val="single"/>
          <w:shd w:val="clear" w:color="auto" w:fill="auto"/>
          <w:lang w:val="en-US" w:eastAsia="zh-CN"/>
        </w:rPr>
        <w:t>贰拾肆万贰仟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30"/>
          <w:szCs w:val="30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元整）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，采用低价方式选择中标单位。</w:t>
      </w:r>
    </w:p>
    <w:p>
      <w:pPr>
        <w:pStyle w:val="5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付款方式：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rightChars="0" w:firstLine="60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货物送达指定地点并通过验收后，采购人支付合同款的95%，中标方须提供100%等额的税务发票（发票必须由中标方公司开具），一年质保期满后，产品无质量问题，10天内支付剩余5%。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color="auto" w:fill="auto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color="auto" w:fill="auto"/>
        </w:rPr>
        <w:t>十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color="auto" w:fill="auto"/>
          <w:lang w:val="en-US" w:eastAsia="zh-CN"/>
        </w:rPr>
        <w:t>三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color="auto" w:fill="auto"/>
        </w:rPr>
        <w:t>、招标公告内容与招标文件不相符的，以招标文件为准。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</w:rPr>
        <w:t>十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四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</w:rPr>
        <w:t>、报名地点: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莆田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</w:rPr>
        <w:t>擢英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中学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</w:rPr>
        <w:t>总务处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</w:rPr>
        <w:t>十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五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</w:rPr>
        <w:t>、联系人：</w:t>
      </w:r>
      <w:r>
        <w:rPr>
          <w:rStyle w:val="9"/>
          <w:rFonts w:hint="eastAsia" w:ascii="宋体" w:hAnsi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姚老师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 xml:space="preserve">     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</w:rPr>
        <w:t>十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六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</w:rPr>
        <w:t>、联系电话：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137</w:t>
      </w:r>
      <w:r>
        <w:rPr>
          <w:rStyle w:val="9"/>
          <w:rFonts w:hint="eastAsia" w:ascii="宋体" w:hAnsi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>99655071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auto"/>
          <w:lang w:val="en-US" w:eastAsia="zh-CN"/>
        </w:rPr>
        <w:t xml:space="preserve">   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right"/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auto"/>
        </w:rPr>
        <w:t>                     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30"/>
          <w:szCs w:val="30"/>
          <w:highlight w:val="none"/>
          <w:shd w:val="clear" w:color="auto" w:fill="auto"/>
        </w:rPr>
        <w:t>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30"/>
          <w:szCs w:val="30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30"/>
          <w:szCs w:val="30"/>
          <w:highlight w:val="none"/>
          <w:shd w:val="clear" w:color="auto" w:fill="auto"/>
        </w:rPr>
        <w:t>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30"/>
          <w:szCs w:val="30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FF0000"/>
          <w:spacing w:val="0"/>
          <w:sz w:val="30"/>
          <w:szCs w:val="30"/>
          <w:highlight w:val="none"/>
          <w:shd w:val="clear" w:color="auto" w:fill="auto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30"/>
          <w:szCs w:val="30"/>
          <w:highlight w:val="none"/>
          <w:shd w:val="clear" w:color="auto" w:fill="auto"/>
        </w:rPr>
        <w:t>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30"/>
          <w:szCs w:val="30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FF0000"/>
          <w:spacing w:val="0"/>
          <w:sz w:val="30"/>
          <w:szCs w:val="30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30"/>
          <w:szCs w:val="30"/>
          <w:highlight w:val="none"/>
          <w:shd w:val="clear" w:color="auto" w:fill="auto"/>
        </w:rPr>
        <w:t>日</w:t>
      </w:r>
    </w:p>
    <w:sectPr>
      <w:pgSz w:w="11906" w:h="16838"/>
      <w:pgMar w:top="1134" w:right="1080" w:bottom="1134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0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BAB44F"/>
    <w:multiLevelType w:val="singleLevel"/>
    <w:tmpl w:val="10BAB44F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4E9A3C0"/>
    <w:multiLevelType w:val="singleLevel"/>
    <w:tmpl w:val="54E9A3C0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96E3193"/>
    <w:multiLevelType w:val="singleLevel"/>
    <w:tmpl w:val="596E3193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  <w:color w:val="auto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NTZmMWI4ZDc2ZDk2ZWZhNDU3Mjg2ZmZkYTM0YmUifQ=="/>
  </w:docVars>
  <w:rsids>
    <w:rsidRoot w:val="2E49468C"/>
    <w:rsid w:val="004A4113"/>
    <w:rsid w:val="01404840"/>
    <w:rsid w:val="036730D0"/>
    <w:rsid w:val="05231F9A"/>
    <w:rsid w:val="08CA0902"/>
    <w:rsid w:val="0A1B3F65"/>
    <w:rsid w:val="0E437CB7"/>
    <w:rsid w:val="105953E5"/>
    <w:rsid w:val="108417DB"/>
    <w:rsid w:val="131C0B3C"/>
    <w:rsid w:val="135B46A9"/>
    <w:rsid w:val="13DD32E3"/>
    <w:rsid w:val="15875F52"/>
    <w:rsid w:val="15F86E50"/>
    <w:rsid w:val="17C310A8"/>
    <w:rsid w:val="19763109"/>
    <w:rsid w:val="19B45BCA"/>
    <w:rsid w:val="1A03551E"/>
    <w:rsid w:val="1A1A7380"/>
    <w:rsid w:val="1B4A1A0D"/>
    <w:rsid w:val="1C033A3F"/>
    <w:rsid w:val="21D4251F"/>
    <w:rsid w:val="244A31B1"/>
    <w:rsid w:val="24B94F4B"/>
    <w:rsid w:val="26D413CE"/>
    <w:rsid w:val="28110A6D"/>
    <w:rsid w:val="28954878"/>
    <w:rsid w:val="29365740"/>
    <w:rsid w:val="2A9334EE"/>
    <w:rsid w:val="2AA809EC"/>
    <w:rsid w:val="2C107335"/>
    <w:rsid w:val="2DC27E1E"/>
    <w:rsid w:val="2DFD44B7"/>
    <w:rsid w:val="2E49468C"/>
    <w:rsid w:val="301C3135"/>
    <w:rsid w:val="335B22FC"/>
    <w:rsid w:val="33B216EC"/>
    <w:rsid w:val="343075B9"/>
    <w:rsid w:val="34AE4DB8"/>
    <w:rsid w:val="367A1916"/>
    <w:rsid w:val="3832650D"/>
    <w:rsid w:val="39553AED"/>
    <w:rsid w:val="39AA634F"/>
    <w:rsid w:val="3B455DE4"/>
    <w:rsid w:val="3C0B4386"/>
    <w:rsid w:val="3DE5428B"/>
    <w:rsid w:val="3E483C21"/>
    <w:rsid w:val="3E6E1261"/>
    <w:rsid w:val="3E726424"/>
    <w:rsid w:val="40365A95"/>
    <w:rsid w:val="41B50933"/>
    <w:rsid w:val="42A800C3"/>
    <w:rsid w:val="43A35B9C"/>
    <w:rsid w:val="44327EDA"/>
    <w:rsid w:val="4710374A"/>
    <w:rsid w:val="48D53B66"/>
    <w:rsid w:val="49876386"/>
    <w:rsid w:val="4B6021D5"/>
    <w:rsid w:val="4C537CAC"/>
    <w:rsid w:val="4CC823D1"/>
    <w:rsid w:val="4F522B51"/>
    <w:rsid w:val="4F7768CD"/>
    <w:rsid w:val="4FAC0E13"/>
    <w:rsid w:val="51C5066C"/>
    <w:rsid w:val="523E5F76"/>
    <w:rsid w:val="52C901FD"/>
    <w:rsid w:val="53FB6E47"/>
    <w:rsid w:val="57395F0F"/>
    <w:rsid w:val="579C2B03"/>
    <w:rsid w:val="58183A44"/>
    <w:rsid w:val="58B018E7"/>
    <w:rsid w:val="58F016DE"/>
    <w:rsid w:val="597D6869"/>
    <w:rsid w:val="5AE41F06"/>
    <w:rsid w:val="5BC95B12"/>
    <w:rsid w:val="5BD421E2"/>
    <w:rsid w:val="5CF70A50"/>
    <w:rsid w:val="5E38191B"/>
    <w:rsid w:val="600F2399"/>
    <w:rsid w:val="608B5048"/>
    <w:rsid w:val="61736131"/>
    <w:rsid w:val="63082CCE"/>
    <w:rsid w:val="632B301A"/>
    <w:rsid w:val="63D46A06"/>
    <w:rsid w:val="656A1E1F"/>
    <w:rsid w:val="65ED26D0"/>
    <w:rsid w:val="67B4362D"/>
    <w:rsid w:val="67FB3154"/>
    <w:rsid w:val="688D4807"/>
    <w:rsid w:val="68CA565E"/>
    <w:rsid w:val="6B3C3A28"/>
    <w:rsid w:val="6C27666A"/>
    <w:rsid w:val="6C852E8F"/>
    <w:rsid w:val="6D3F6A23"/>
    <w:rsid w:val="6F176AB2"/>
    <w:rsid w:val="72280B0A"/>
    <w:rsid w:val="73041B05"/>
    <w:rsid w:val="74335F8F"/>
    <w:rsid w:val="74453E58"/>
    <w:rsid w:val="74AE3AD6"/>
    <w:rsid w:val="74D74831"/>
    <w:rsid w:val="76065B94"/>
    <w:rsid w:val="770A2D91"/>
    <w:rsid w:val="77CA69CD"/>
    <w:rsid w:val="783C3405"/>
    <w:rsid w:val="79870BE5"/>
    <w:rsid w:val="79BE7899"/>
    <w:rsid w:val="7B2C7E4B"/>
    <w:rsid w:val="7CB776FC"/>
    <w:rsid w:val="7D8555F0"/>
    <w:rsid w:val="7E097FCF"/>
    <w:rsid w:val="7E1D7514"/>
    <w:rsid w:val="7E8D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  <w:rPr>
      <w:szCs w:val="20"/>
    </w:rPr>
  </w:style>
  <w:style w:type="paragraph" w:styleId="4">
    <w:name w:val="toc 1"/>
    <w:basedOn w:val="1"/>
    <w:next w:val="1"/>
    <w:qFormat/>
    <w:uiPriority w:val="0"/>
    <w:pPr>
      <w:tabs>
        <w:tab w:val="left" w:pos="560"/>
        <w:tab w:val="right" w:leader="dot" w:pos="8296"/>
      </w:tabs>
      <w:snapToGrid w:val="0"/>
      <w:spacing w:line="360" w:lineRule="auto"/>
    </w:pPr>
    <w:rPr>
      <w:rFonts w:ascii="宋体" w:hAnsi="宋体" w:eastAsia="宋体"/>
      <w:caps/>
      <w:sz w:val="28"/>
      <w:szCs w:val="2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15"/>
    <w:basedOn w:val="8"/>
    <w:qFormat/>
    <w:uiPriority w:val="0"/>
    <w:rPr>
      <w:rFonts w:hint="default" w:ascii="Times New Roman" w:hAnsi="Times New Roman" w:cs="Times New Roman"/>
      <w:b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1062</Words>
  <Characters>1227</Characters>
  <Lines>0</Lines>
  <Paragraphs>0</Paragraphs>
  <TotalTime>11</TotalTime>
  <ScaleCrop>false</ScaleCrop>
  <LinksUpToDate>false</LinksUpToDate>
  <CharactersWithSpaces>1305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2020-07-08T03:33:00Z</dcterms:created>
  <dc:creator>小宝</dc:creator>
  <cp:lastModifiedBy>小辉</cp:lastModifiedBy>
  <cp:lastPrinted>2021-11-19T03:16:00Z</cp:lastPrinted>
  <dcterms:modified xsi:type="dcterms:W3CDTF">2024-06-03T12:08:23Z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534C48AB3F064EFF9C04F2534D2E40F7_13</vt:lpwstr>
  </property>
</Properties>
</file>