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莆田擢英中学</w:t>
      </w:r>
      <w:r>
        <w:rPr>
          <w:rFonts w:hint="eastAsia"/>
          <w:sz w:val="28"/>
          <w:szCs w:val="36"/>
          <w:lang w:val="en-US" w:eastAsia="zh-CN"/>
        </w:rPr>
        <w:t>智能安检门</w:t>
      </w:r>
      <w:r>
        <w:rPr>
          <w:rFonts w:hint="eastAsia"/>
          <w:sz w:val="28"/>
          <w:szCs w:val="36"/>
        </w:rPr>
        <w:t>采购项目招标公告</w:t>
      </w:r>
    </w:p>
    <w:p>
      <w:pPr>
        <w:rPr>
          <w:rFonts w:hint="eastAsia"/>
        </w:rPr>
      </w:pPr>
    </w:p>
    <w:p>
      <w:pPr>
        <w:ind w:firstLine="480" w:firstLineChars="200"/>
        <w:rPr>
          <w:rFonts w:hint="eastAsia"/>
          <w:sz w:val="24"/>
          <w:szCs w:val="24"/>
        </w:rPr>
      </w:pPr>
      <w:r>
        <w:rPr>
          <w:rFonts w:hint="eastAsia"/>
          <w:sz w:val="24"/>
          <w:szCs w:val="24"/>
        </w:rPr>
        <w:t>莆田擢英中学需采购</w:t>
      </w:r>
      <w:r>
        <w:rPr>
          <w:rFonts w:hint="eastAsia"/>
          <w:sz w:val="24"/>
          <w:szCs w:val="24"/>
          <w:lang w:val="en-US" w:eastAsia="zh-CN"/>
        </w:rPr>
        <w:t>1套智能安检门</w:t>
      </w:r>
      <w:r>
        <w:rPr>
          <w:rFonts w:hint="eastAsia"/>
          <w:sz w:val="24"/>
          <w:szCs w:val="24"/>
        </w:rPr>
        <w:t>设备，经学校行政会研究，依法依规制定招标信息，在莆田擢英中学网站、校务公开栏发布招标公告，并在</w:t>
      </w:r>
      <w:r>
        <w:rPr>
          <w:rFonts w:hint="eastAsia"/>
          <w:sz w:val="24"/>
          <w:szCs w:val="24"/>
          <w:lang w:val="en-US" w:eastAsia="zh-CN"/>
        </w:rPr>
        <w:t>莆田</w:t>
      </w:r>
      <w:r>
        <w:rPr>
          <w:rFonts w:hint="eastAsia"/>
          <w:sz w:val="24"/>
          <w:szCs w:val="24"/>
        </w:rPr>
        <w:t>擢英中学校内面向社会进行公开招标。</w:t>
      </w:r>
    </w:p>
    <w:p>
      <w:pPr>
        <w:rPr>
          <w:rFonts w:hint="eastAsia"/>
          <w:sz w:val="24"/>
          <w:szCs w:val="24"/>
        </w:rPr>
      </w:pPr>
      <w:r>
        <w:rPr>
          <w:rFonts w:hint="eastAsia"/>
          <w:sz w:val="24"/>
          <w:szCs w:val="24"/>
        </w:rPr>
        <w:t>一、项目名称：莆田擢英中学</w:t>
      </w:r>
      <w:r>
        <w:rPr>
          <w:rFonts w:hint="eastAsia"/>
          <w:sz w:val="24"/>
          <w:szCs w:val="24"/>
          <w:lang w:val="en-US" w:eastAsia="zh-CN"/>
        </w:rPr>
        <w:t>智能安检门</w:t>
      </w:r>
      <w:r>
        <w:rPr>
          <w:rFonts w:hint="eastAsia"/>
          <w:sz w:val="24"/>
          <w:szCs w:val="24"/>
        </w:rPr>
        <w:t>采购项目</w:t>
      </w:r>
    </w:p>
    <w:p>
      <w:pPr>
        <w:rPr>
          <w:rFonts w:hint="eastAsia"/>
          <w:sz w:val="24"/>
          <w:szCs w:val="24"/>
        </w:rPr>
      </w:pPr>
      <w:r>
        <w:rPr>
          <w:rFonts w:hint="eastAsia"/>
          <w:sz w:val="24"/>
          <w:szCs w:val="24"/>
        </w:rPr>
        <w:t>二、</w:t>
      </w:r>
      <w:r>
        <w:rPr>
          <w:rFonts w:hint="eastAsia"/>
          <w:sz w:val="24"/>
          <w:szCs w:val="24"/>
          <w:lang w:val="en-US" w:eastAsia="zh-CN"/>
        </w:rPr>
        <w:t>设备参数</w:t>
      </w:r>
      <w:r>
        <w:rPr>
          <w:rFonts w:hint="eastAsia"/>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w:t>
            </w:r>
            <w:r>
              <w:rPr>
                <w:rFonts w:hint="eastAsia" w:ascii="宋体" w:hAnsi="宋体" w:eastAsia="宋体" w:cs="宋体"/>
                <w:sz w:val="24"/>
                <w:szCs w:val="28"/>
              </w:rPr>
              <w:t>智能安检门应符合《GB 15210-2018通过式金属探测门通用技术规范》要求，</w:t>
            </w:r>
            <w:r>
              <w:rPr>
                <w:rFonts w:hint="eastAsia" w:ascii="宋体" w:hAnsi="宋体" w:eastAsia="宋体" w:cs="宋体"/>
                <w:color w:val="auto"/>
                <w:sz w:val="24"/>
                <w:szCs w:val="28"/>
              </w:rPr>
              <w:t>高度≥1982mm，宽度≥713mm,深度≤915mm；智</w:t>
            </w:r>
            <w:r>
              <w:rPr>
                <w:rFonts w:hint="eastAsia" w:ascii="宋体" w:hAnsi="宋体" w:eastAsia="宋体" w:cs="宋体"/>
                <w:sz w:val="24"/>
                <w:szCs w:val="28"/>
              </w:rPr>
              <w:t>能安检门具有抗干扰能力，可适应大金属干扰的安装场地。</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2.</w:t>
            </w:r>
            <w:r>
              <w:rPr>
                <w:rFonts w:hint="eastAsia" w:ascii="宋体" w:hAnsi="宋体" w:eastAsia="宋体" w:cs="宋体"/>
                <w:sz w:val="24"/>
                <w:szCs w:val="28"/>
              </w:rPr>
              <w:t>智能安检门核心模块应包含：相位特征获取模块、报警数据库、基准计算模块等。</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3.</w:t>
            </w:r>
            <w:r>
              <w:rPr>
                <w:rFonts w:hint="eastAsia" w:ascii="宋体" w:hAnsi="宋体" w:eastAsia="宋体" w:cs="宋体"/>
                <w:sz w:val="24"/>
                <w:szCs w:val="28"/>
              </w:rPr>
              <w:t>智能安检门应具有手机等通过物品的相位特征值数据，该相位特征值数据应是多次测量取平均值得到的，具有一定的准确性及防止误报功能。</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4.</w:t>
            </w:r>
            <w:r>
              <w:rPr>
                <w:rFonts w:hint="eastAsia" w:ascii="宋体" w:hAnsi="宋体" w:eastAsia="宋体" w:cs="宋体"/>
                <w:sz w:val="24"/>
                <w:szCs w:val="28"/>
              </w:rPr>
              <w:t>智能安检门的判断模块应具有查询报警数据库中的相位特征数据，并判断相位特征表中的数据是否符合报警条件，能够区分日常金属物品与手机等违禁金属物品，具有日常金属物品不报警，一旦探测到手机等数据时，将实时报警。</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5.</w:t>
            </w:r>
            <w:r>
              <w:rPr>
                <w:rFonts w:hint="eastAsia" w:ascii="宋体" w:hAnsi="宋体" w:eastAsia="宋体" w:cs="宋体"/>
                <w:sz w:val="24"/>
                <w:szCs w:val="28"/>
              </w:rPr>
              <w:t>智能安检门应能够根据通过报警物品的相位特征值显示对应报警金属的分类图像，并具有根据预先设定的优先级，显示较高优先级的金属物的分类图像。</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6.</w:t>
            </w:r>
            <w:r>
              <w:rPr>
                <w:rFonts w:hint="eastAsia" w:ascii="宋体" w:hAnsi="宋体" w:eastAsia="宋体" w:cs="宋体"/>
                <w:sz w:val="24"/>
                <w:szCs w:val="28"/>
              </w:rPr>
              <w:t>智能安检门应至少具有电子产品探测模式与电子产品加违禁品探测模式。在电子产品探测模式下，智能安检门应能对皮带扣、钥匙等此类日常金属物品不报警,但当探测到手机、移动硬盘、电脑、照相机、摄像机等电子产品时，应实时报警。</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7.</w:t>
            </w:r>
            <w:r>
              <w:rPr>
                <w:rFonts w:hint="eastAsia" w:ascii="宋体" w:hAnsi="宋体" w:eastAsia="宋体" w:cs="宋体"/>
                <w:sz w:val="24"/>
                <w:szCs w:val="28"/>
              </w:rPr>
              <w:t>智能安检门在电子产品探测模式下进行如下功能性能测试时，探测灵敏度应保持不变。正常着装小金属误报率性能测试：人员以标准姿势通过智能安检门时，正常着装上的金属纽扣、项链、打火机、钥匙、硬币、皮带扣等小金属通过时系统应不报警，误报率应≤5%；电子产品探测功能性能测试：对智能手机的检测率应≥98%。</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lang w:val="en-US" w:eastAsia="zh-CN"/>
              </w:rPr>
              <w:t>8.</w:t>
            </w:r>
            <w:r>
              <w:rPr>
                <w:rFonts w:hint="eastAsia" w:ascii="宋体" w:hAnsi="宋体" w:eastAsia="宋体" w:cs="宋体"/>
                <w:sz w:val="24"/>
                <w:szCs w:val="28"/>
              </w:rPr>
              <w:t>智能安检门在电子产品探测模式下，人员以标准姿势通过智能安检门时，正常着装上的金属纽扣、打火机、钥匙、硬币、皮带扣等小金属通过时系统应不报警，当通过人员携带智能手机分别以下图规定的点位通过时，系统应有声光报警，并以图形和文字的形式提示</w:t>
            </w:r>
            <w:r>
              <w:rPr>
                <w:rFonts w:hint="eastAsia" w:ascii="宋体" w:hAnsi="宋体" w:eastAsia="宋体" w:cs="宋体"/>
                <w:sz w:val="24"/>
                <w:szCs w:val="28"/>
                <w:lang w:val="en-US" w:eastAsia="zh-CN"/>
              </w:rPr>
              <w:t>物品名称</w:t>
            </w:r>
            <w:r>
              <w:rPr>
                <w:rFonts w:hint="eastAsia" w:ascii="宋体" w:hAnsi="宋体" w:eastAsia="宋体" w:cs="宋体"/>
                <w:sz w:val="24"/>
                <w:szCs w:val="28"/>
              </w:rPr>
              <w:t>，应能提示藏匿位置。</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sz w:val="21"/>
                <w:szCs w:val="21"/>
                <w:highlight w:val="none"/>
                <w:lang w:eastAsia="zh-CN"/>
              </w:rPr>
              <w:drawing>
                <wp:inline distT="0" distB="0" distL="114300" distR="114300">
                  <wp:extent cx="4363085" cy="3568700"/>
                  <wp:effectExtent l="0" t="0" r="18415" b="12700"/>
                  <wp:docPr id="4" name="图片 4" descr="476916e04a03e93118d29b0d05254b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6916e04a03e93118d29b0d05254bd11"/>
                          <pic:cNvPicPr>
                            <a:picLocks noChangeAspect="1"/>
                          </pic:cNvPicPr>
                        </pic:nvPicPr>
                        <pic:blipFill>
                          <a:blip r:embed="rId4"/>
                          <a:stretch>
                            <a:fillRect/>
                          </a:stretch>
                        </pic:blipFill>
                        <pic:spPr>
                          <a:xfrm>
                            <a:off x="0" y="0"/>
                            <a:ext cx="4363085" cy="3568700"/>
                          </a:xfrm>
                          <a:prstGeom prst="rect">
                            <a:avLst/>
                          </a:prstGeom>
                        </pic:spPr>
                      </pic:pic>
                    </a:graphicData>
                  </a:graphic>
                </wp:inline>
              </w:drawing>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425" w:leftChars="0" w:right="0"/>
              <w:textAlignment w:val="auto"/>
              <w:rPr>
                <w:rFonts w:hint="eastAsia" w:ascii="宋体" w:hAnsi="宋体" w:eastAsia="宋体" w:cs="宋体"/>
                <w:sz w:val="24"/>
                <w:szCs w:val="28"/>
              </w:rPr>
            </w:pP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9.</w:t>
            </w:r>
            <w:r>
              <w:rPr>
                <w:rFonts w:hint="eastAsia" w:ascii="宋体" w:hAnsi="宋体" w:eastAsia="宋体" w:cs="宋体"/>
                <w:sz w:val="24"/>
                <w:szCs w:val="28"/>
              </w:rPr>
              <w:t>设备</w:t>
            </w:r>
            <w:r>
              <w:rPr>
                <w:rFonts w:hint="eastAsia" w:ascii="宋体" w:hAnsi="宋体" w:cs="宋体"/>
                <w:sz w:val="24"/>
                <w:szCs w:val="28"/>
                <w:lang w:val="en-US" w:eastAsia="zh-CN"/>
              </w:rPr>
              <w:t>采用先进的三维立体涡流探测技术，</w:t>
            </w:r>
            <w:r>
              <w:rPr>
                <w:rFonts w:hint="eastAsia" w:ascii="宋体" w:hAnsi="宋体" w:eastAsia="宋体" w:cs="宋体"/>
                <w:sz w:val="24"/>
                <w:szCs w:val="28"/>
              </w:rPr>
              <w:t>具有</w:t>
            </w:r>
            <w:r>
              <w:rPr>
                <w:rFonts w:hint="eastAsia" w:ascii="宋体" w:hAnsi="宋体" w:cs="宋体"/>
                <w:sz w:val="24"/>
                <w:szCs w:val="28"/>
                <w:lang w:val="en-US" w:eastAsia="zh-CN"/>
              </w:rPr>
              <w:t>29</w:t>
            </w:r>
            <w:r>
              <w:rPr>
                <w:rFonts w:hint="eastAsia" w:ascii="宋体" w:hAnsi="宋体" w:eastAsia="宋体" w:cs="宋体"/>
                <w:sz w:val="24"/>
                <w:szCs w:val="28"/>
              </w:rPr>
              <w:t>个以上的探测区位，</w:t>
            </w:r>
            <w:r>
              <w:rPr>
                <w:rFonts w:hint="eastAsia" w:ascii="宋体" w:hAnsi="宋体" w:cs="宋体"/>
                <w:sz w:val="24"/>
                <w:szCs w:val="28"/>
                <w:lang w:val="en-US" w:eastAsia="zh-CN"/>
              </w:rPr>
              <w:t>显示立体的人形图像，</w:t>
            </w:r>
            <w:r>
              <w:rPr>
                <w:rFonts w:hint="eastAsia" w:ascii="宋体" w:hAnsi="宋体" w:eastAsia="宋体" w:cs="宋体"/>
                <w:sz w:val="24"/>
                <w:szCs w:val="28"/>
              </w:rPr>
              <w:t>能够图文显示手机是藏匿在身体的正面还是背后、以及藏匿时的位置及姿态: 横向、竖向、纵向等。</w:t>
            </w:r>
            <w:r>
              <w:rPr>
                <w:rFonts w:hint="eastAsia" w:ascii="宋体" w:hAnsi="宋体" w:eastAsia="宋体" w:cs="宋体"/>
                <w:b/>
                <w:bCs/>
                <w:sz w:val="24"/>
                <w:szCs w:val="28"/>
                <w:lang w:val="en-US" w:eastAsia="zh-CN"/>
              </w:rPr>
              <w:t>中标后必须演示此功能，并作为验收依据。</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10.</w:t>
            </w:r>
            <w:r>
              <w:rPr>
                <w:rFonts w:hint="eastAsia" w:ascii="宋体" w:hAnsi="宋体" w:eastAsia="宋体" w:cs="宋体"/>
                <w:sz w:val="24"/>
                <w:szCs w:val="28"/>
              </w:rPr>
              <w:t>智能安检门能够排除金属纽扣、打火机、钥匙、硬币、皮带扣等日常着装小金属，对此类小金属的误报率应≤5%，在保证误报率不增加的情况下，当智能手机紧贴着门板底部通过、紧贴地面通过时，智能安检门都能探测到，并声光报警。</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11.</w:t>
            </w:r>
            <w:r>
              <w:rPr>
                <w:rFonts w:hint="eastAsia" w:ascii="宋体" w:hAnsi="宋体" w:eastAsia="宋体" w:cs="宋体"/>
                <w:sz w:val="24"/>
                <w:szCs w:val="28"/>
              </w:rPr>
              <w:t>智能安检门能够排除金属纽扣、打火机、钥匙、硬币、皮带扣等日常着装小金属，对此类小金属的误报率应≤5%，在保证误报率不增加的情况下，智能安检门应能够探测到约4.7英寸手机（如苹果5、苹果6等）、折叠屏手机、老人机等尺寸较小的手机。</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12.</w:t>
            </w:r>
            <w:r>
              <w:rPr>
                <w:rFonts w:hint="eastAsia" w:ascii="宋体" w:hAnsi="宋体" w:eastAsia="宋体" w:cs="宋体"/>
                <w:sz w:val="24"/>
                <w:szCs w:val="28"/>
              </w:rPr>
              <w:t>智能安检门配有工控机，当工控机关机时，智能安检门的手机与违禁品探测功能应能正常工作；设备断电重启时，智能安检门的手机与违禁品探测功能恢复正常工作所需要的时间不得超过15秒。</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13.</w:t>
            </w:r>
            <w:r>
              <w:rPr>
                <w:rFonts w:hint="eastAsia" w:ascii="宋体" w:hAnsi="宋体" w:eastAsia="宋体" w:cs="宋体"/>
                <w:sz w:val="24"/>
                <w:szCs w:val="28"/>
              </w:rPr>
              <w:t>系统配备NHIIV7.0智能图像扫描识别系统、在电子产品加违禁品探测模式下，智能安检门也可以探测到刀枪、马口铁罐等其他违禁金属，使用单位可选择这些物品报警/不报警。若不需要对此类物品进行报警，则会以黄灯的方式做出提醒，并将探测物品的材质、形状显示在液晶显示屏上。</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14.</w:t>
            </w:r>
            <w:r>
              <w:rPr>
                <w:rFonts w:hint="eastAsia" w:ascii="宋体" w:hAnsi="宋体" w:eastAsia="宋体" w:cs="宋体"/>
                <w:sz w:val="24"/>
                <w:szCs w:val="28"/>
              </w:rPr>
              <w:t>智能安检门的探测报警时间约1秒，通过效率每分钟三十人及以上。</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15.</w:t>
            </w:r>
            <w:r>
              <w:rPr>
                <w:rFonts w:hint="eastAsia" w:ascii="宋体" w:hAnsi="宋体" w:eastAsia="宋体" w:cs="宋体"/>
                <w:sz w:val="24"/>
                <w:szCs w:val="28"/>
              </w:rPr>
              <w:t>智能安检门配有</w:t>
            </w:r>
            <w:r>
              <w:rPr>
                <w:rFonts w:hint="eastAsia" w:ascii="宋体" w:hAnsi="宋体" w:eastAsia="宋体" w:cs="宋体"/>
                <w:sz w:val="24"/>
                <w:szCs w:val="28"/>
                <w:lang w:val="en-US" w:eastAsia="zh-CN"/>
              </w:rPr>
              <w:t>人</w:t>
            </w:r>
            <w:r>
              <w:rPr>
                <w:rFonts w:hint="eastAsia" w:ascii="宋体" w:hAnsi="宋体" w:eastAsia="宋体" w:cs="宋体"/>
                <w:sz w:val="24"/>
                <w:szCs w:val="28"/>
              </w:rPr>
              <w:t>脸识别比对功能，可以清晰的看到通过安检门的人员人脸图像，肉眼看不出摄像头位</w:t>
            </w:r>
            <w:r>
              <w:rPr>
                <w:rFonts w:hint="eastAsia" w:ascii="宋体" w:hAnsi="宋体" w:eastAsia="宋体" w:cs="宋体"/>
                <w:color w:val="auto"/>
                <w:sz w:val="24"/>
                <w:szCs w:val="28"/>
              </w:rPr>
              <w:t>置，</w:t>
            </w:r>
            <w:r>
              <w:rPr>
                <w:rFonts w:hint="eastAsia" w:ascii="宋体" w:hAnsi="宋体" w:cs="宋体"/>
                <w:color w:val="auto"/>
                <w:sz w:val="24"/>
                <w:szCs w:val="28"/>
                <w:lang w:val="en-US" w:eastAsia="zh-CN"/>
              </w:rPr>
              <w:t>摄像精度为1980*1280dpi，</w:t>
            </w:r>
            <w:r>
              <w:rPr>
                <w:rFonts w:hint="eastAsia" w:ascii="宋体" w:hAnsi="宋体" w:eastAsia="宋体" w:cs="宋体"/>
                <w:sz w:val="24"/>
                <w:szCs w:val="28"/>
              </w:rPr>
              <w:t>摄像头可以根据通过人员的高度自动悬浮调整摄像头高低，保证所拍摄的人脸头像是平行且清晰的</w:t>
            </w:r>
            <w:r>
              <w:rPr>
                <w:rFonts w:hint="eastAsia" w:ascii="宋体" w:hAnsi="宋体" w:eastAsia="宋体" w:cs="宋体"/>
                <w:b/>
                <w:bCs/>
                <w:sz w:val="24"/>
                <w:szCs w:val="28"/>
                <w:lang w:val="en-US" w:eastAsia="zh-CN"/>
              </w:rPr>
              <w:t>中标后必须演示此功能，并作为验收依据。</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16.</w:t>
            </w:r>
            <w:r>
              <w:rPr>
                <w:rFonts w:hint="eastAsia" w:ascii="宋体" w:hAnsi="宋体" w:eastAsia="宋体" w:cs="宋体"/>
                <w:sz w:val="24"/>
                <w:szCs w:val="28"/>
              </w:rPr>
              <w:t>智能安检门前方配置≥10英寸液晶触摸功能屏，后方配置≥18.5英寸液晶触摸功能屏，能够显示通过人数、报警人数、报警物品类别、报警物品所在人体虚拟区位、通过的金属物品在交变电磁场中的相位信息等，能区分手机在人体的前方还是后方位置，设备调试时间5分钟内即可完成，在每次考试前安装时，无需连接电脑进行远程调试。</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17.</w:t>
            </w:r>
            <w:r>
              <w:rPr>
                <w:rFonts w:hint="eastAsia" w:ascii="宋体" w:hAnsi="宋体" w:eastAsia="宋体" w:cs="宋体"/>
                <w:sz w:val="24"/>
                <w:szCs w:val="28"/>
              </w:rPr>
              <w:t>智能安检门应能实现现场维护与设置，现场使用人员可自行通过液晶触摸功能屏对智能安检门进行参数的设置和调试，智能安检门同时具有通过网络实现远程电脑连接的功能，实现门体与远程值班电脑双屏报警监控。</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18.</w:t>
            </w:r>
            <w:r>
              <w:rPr>
                <w:rFonts w:hint="eastAsia" w:ascii="宋体" w:hAnsi="宋体" w:eastAsia="宋体" w:cs="宋体"/>
                <w:sz w:val="24"/>
                <w:szCs w:val="28"/>
              </w:rPr>
              <w:t>智能安检门设备支持通过一种“标定工具”即可实现对设备进行“基础数据”的采集、标定和校正。使用该工具校正后，探测装置各个探测区域对同一金属物品的相位特征数值应保持一致，以保证设备始终保持最优探测效果，整个校正过程须不超过10分钟。同一台智能安检门调装标定完成后，携带同一种金属物品分次通过不同的探测区域，在不同的区域所得到的材质特征值是一致的，不同探测区域所得到的材质特征值的探测误差≤|±5°|，且应答所有智能安检门对同一种金属的材质特征值是一致的。</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19.</w:t>
            </w:r>
            <w:r>
              <w:rPr>
                <w:rFonts w:hint="eastAsia" w:ascii="宋体" w:hAnsi="宋体" w:eastAsia="宋体" w:cs="宋体"/>
                <w:sz w:val="24"/>
                <w:szCs w:val="28"/>
              </w:rPr>
              <w:t>采用Nhmory3.0数据安全保护软件在任何情况下都可以找回丢失的数据，依据信息系统等级保护管理规范和技术标准。</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sz w:val="24"/>
                <w:szCs w:val="28"/>
                <w:lang w:val="en-US" w:eastAsia="zh-CN"/>
              </w:rPr>
              <w:t>20.</w:t>
            </w:r>
            <w:r>
              <w:rPr>
                <w:rFonts w:hint="eastAsia" w:ascii="宋体" w:hAnsi="宋体" w:eastAsia="宋体" w:cs="宋体"/>
                <w:sz w:val="24"/>
                <w:szCs w:val="28"/>
              </w:rPr>
              <w:t>感应元件：CMOS芯片，帧率范围不窄于320-450 fps可调，调节精度≤1 fps；曝光时间1-100 ms可调，调节精度≤1 ms；增益设置范围0-24，调节精度≤1，波长范围不窄于380 nm-700 nm，分辨率不低于0.25 uV。</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rPr>
            </w:pPr>
            <w:r>
              <w:rPr>
                <w:rFonts w:hint="eastAsia" w:ascii="宋体" w:hAnsi="宋体" w:cs="宋体"/>
                <w:sz w:val="24"/>
                <w:szCs w:val="28"/>
                <w:lang w:val="en-US" w:eastAsia="zh-CN"/>
              </w:rPr>
              <w:t>21.</w:t>
            </w:r>
            <w:r>
              <w:rPr>
                <w:rFonts w:hint="eastAsia" w:ascii="宋体" w:hAnsi="宋体" w:eastAsia="宋体" w:cs="宋体"/>
                <w:sz w:val="24"/>
                <w:szCs w:val="28"/>
              </w:rPr>
              <w:t>系统支持人工复核，根据考生进场顺序设定规则，将类似漏报、误报触发判定规则的图片显示在人工处理界面，并提醒错误信息，在对应图片用红框标注，便于人工处理，支持经过人工根据图片情况进行复核确认；系统采用HOUYI5.87软件，支持各种角度的人脸校准的自动准确识别。</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rPr>
            </w:pPr>
            <w:r>
              <w:rPr>
                <w:rFonts w:hint="eastAsia" w:ascii="宋体" w:hAnsi="宋体" w:cs="宋体"/>
                <w:color w:val="auto"/>
                <w:sz w:val="24"/>
                <w:szCs w:val="28"/>
                <w:lang w:val="en-US" w:eastAsia="zh-CN"/>
              </w:rPr>
              <w:t>22.设备内置1TB的存储容量，</w:t>
            </w:r>
            <w:r>
              <w:rPr>
                <w:rFonts w:hint="eastAsia" w:ascii="宋体" w:hAnsi="宋体" w:eastAsia="宋体" w:cs="宋体"/>
                <w:color w:val="auto"/>
                <w:sz w:val="24"/>
                <w:szCs w:val="28"/>
              </w:rPr>
              <w:t>存储至少</w:t>
            </w:r>
            <w:r>
              <w:rPr>
                <w:rFonts w:hint="eastAsia" w:ascii="宋体" w:hAnsi="宋体" w:cs="宋体"/>
                <w:color w:val="auto"/>
                <w:sz w:val="24"/>
                <w:szCs w:val="28"/>
                <w:lang w:val="en-US" w:eastAsia="zh-CN"/>
              </w:rPr>
              <w:t>20</w:t>
            </w:r>
            <w:r>
              <w:rPr>
                <w:rFonts w:hint="eastAsia" w:ascii="宋体" w:hAnsi="宋体" w:eastAsia="宋体" w:cs="宋体"/>
                <w:color w:val="auto"/>
                <w:sz w:val="24"/>
                <w:szCs w:val="28"/>
              </w:rPr>
              <w:t>00万幅图像，存储时间不低于</w:t>
            </w:r>
            <w:r>
              <w:rPr>
                <w:rFonts w:hint="eastAsia" w:ascii="宋体" w:hAnsi="宋体" w:cs="宋体"/>
                <w:color w:val="auto"/>
                <w:sz w:val="24"/>
                <w:szCs w:val="28"/>
                <w:lang w:val="en-US" w:eastAsia="zh-CN"/>
              </w:rPr>
              <w:t>3年</w:t>
            </w:r>
            <w:r>
              <w:rPr>
                <w:rFonts w:hint="eastAsia" w:ascii="宋体" w:hAnsi="宋体" w:eastAsia="宋体" w:cs="宋体"/>
                <w:color w:val="auto"/>
                <w:sz w:val="24"/>
                <w:szCs w:val="28"/>
              </w:rPr>
              <w:t>，</w:t>
            </w:r>
            <w:r>
              <w:rPr>
                <w:rFonts w:hint="eastAsia" w:ascii="宋体" w:hAnsi="宋体" w:cs="宋体"/>
                <w:color w:val="auto"/>
                <w:sz w:val="24"/>
                <w:szCs w:val="28"/>
                <w:lang w:val="en-US" w:eastAsia="zh-CN"/>
              </w:rPr>
              <w:t>图片格式为GPG格式</w:t>
            </w:r>
            <w:r>
              <w:rPr>
                <w:rFonts w:hint="eastAsia" w:ascii="宋体" w:hAnsi="宋体" w:cs="宋体"/>
                <w:color w:val="FF0000"/>
                <w:sz w:val="24"/>
                <w:szCs w:val="28"/>
                <w:lang w:val="en-US" w:eastAsia="zh-CN"/>
              </w:rPr>
              <w:t>，</w:t>
            </w:r>
            <w:r>
              <w:rPr>
                <w:rFonts w:hint="eastAsia" w:ascii="宋体" w:hAnsi="宋体" w:eastAsia="宋体" w:cs="宋体"/>
                <w:sz w:val="24"/>
                <w:szCs w:val="28"/>
              </w:rPr>
              <w:t>保存图像应包含图像生成时间、操作ID，设备识别号等信息；当图像数据量达到设定的存储量限值时，系统应能够按照“先入先出”原则自动删除自动保存的图像，也能够实现图像转存。</w:t>
            </w:r>
            <w:r>
              <w:rPr>
                <w:rFonts w:hint="eastAsia" w:ascii="宋体" w:hAnsi="宋体" w:eastAsia="宋体" w:cs="宋体"/>
                <w:b/>
                <w:bCs/>
                <w:sz w:val="24"/>
                <w:szCs w:val="28"/>
              </w:rPr>
              <w:t>（</w:t>
            </w:r>
            <w:r>
              <w:rPr>
                <w:rFonts w:hint="eastAsia" w:ascii="宋体" w:hAnsi="宋体" w:eastAsia="宋体" w:cs="宋体"/>
                <w:b/>
                <w:bCs/>
                <w:sz w:val="24"/>
                <w:szCs w:val="28"/>
                <w:lang w:val="en-US" w:eastAsia="zh-CN"/>
              </w:rPr>
              <w:t>提供具有检测资质的检测机构出具体现CMA或CNAS标志的有效检测报告复印件佐证该项要求</w:t>
            </w:r>
            <w:r>
              <w:rPr>
                <w:rFonts w:hint="eastAsia" w:ascii="宋体" w:hAnsi="宋体" w:eastAsia="宋体" w:cs="宋体"/>
                <w:b/>
                <w:bCs/>
                <w:sz w:val="24"/>
                <w:szCs w:val="28"/>
              </w:rPr>
              <w:t>）。</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rPr>
            </w:pPr>
            <w:r>
              <w:rPr>
                <w:rFonts w:hint="eastAsia" w:ascii="宋体" w:hAnsi="宋体" w:cs="宋体"/>
                <w:sz w:val="24"/>
                <w:lang w:val="en-US" w:eastAsia="zh-CN"/>
              </w:rPr>
              <w:t>23.</w:t>
            </w:r>
            <w:r>
              <w:rPr>
                <w:rFonts w:hint="eastAsia" w:ascii="宋体" w:hAnsi="宋体" w:eastAsia="宋体" w:cs="宋体"/>
                <w:sz w:val="24"/>
              </w:rPr>
              <w:t>原始数据处理与分析选项：可对原始数据进行基线矫正与背景扣除；可在毫秒级调整Marker位置，可添加，删除，批量移动Marker；可提供至少包含Static、Relative、Dynamic的三种基线选取模式进行分析。</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lang w:eastAsia="zh-CN"/>
              </w:rPr>
            </w:pPr>
            <w:r>
              <w:rPr>
                <w:rFonts w:hint="eastAsia" w:ascii="宋体" w:hAnsi="宋体" w:cs="宋体"/>
                <w:sz w:val="24"/>
                <w:lang w:val="en-US" w:eastAsia="zh-CN"/>
              </w:rPr>
              <w:t>24.智能联网</w:t>
            </w:r>
            <w:r>
              <w:rPr>
                <w:rFonts w:hint="eastAsia" w:ascii="宋体" w:hAnsi="宋体" w:eastAsia="宋体" w:cs="宋体"/>
                <w:sz w:val="24"/>
              </w:rPr>
              <w:t>平台</w:t>
            </w:r>
            <w:r>
              <w:rPr>
                <w:rFonts w:hint="eastAsia" w:ascii="宋体" w:hAnsi="宋体" w:cs="宋体"/>
                <w:sz w:val="24"/>
                <w:lang w:eastAsia="zh-CN"/>
              </w:rPr>
              <w:t>：</w:t>
            </w:r>
            <w:r>
              <w:rPr>
                <w:rFonts w:hint="eastAsia" w:ascii="宋体" w:hAnsi="宋体" w:cs="宋体"/>
                <w:sz w:val="24"/>
                <w:lang w:val="en-US" w:eastAsia="zh-CN"/>
              </w:rPr>
              <w:t>部署在教育本地服务器，</w:t>
            </w:r>
            <w:r>
              <w:rPr>
                <w:rFonts w:hint="eastAsia" w:ascii="宋体" w:hAnsi="宋体" w:eastAsia="宋体" w:cs="宋体"/>
                <w:sz w:val="24"/>
              </w:rPr>
              <w:t>可实现多级垂直管理，每一级具有不同的管理权限，上级可查看下级的实时数据；</w:t>
            </w:r>
            <w:r>
              <w:rPr>
                <w:rFonts w:hint="eastAsia" w:ascii="宋体" w:hAnsi="宋体" w:cs="宋体"/>
                <w:sz w:val="24"/>
                <w:lang w:val="en-US" w:eastAsia="zh-CN"/>
              </w:rPr>
              <w:t>实现对全区所有智能安检门的远程管理，</w:t>
            </w:r>
            <w:r>
              <w:rPr>
                <w:rFonts w:hint="eastAsia" w:ascii="宋体" w:hAnsi="宋体" w:eastAsia="宋体" w:cs="宋体"/>
                <w:sz w:val="24"/>
              </w:rPr>
              <w:t>并可进行报警记录管理和报警统计分析等，</w:t>
            </w:r>
            <w:r>
              <w:rPr>
                <w:rFonts w:hint="eastAsia" w:ascii="宋体" w:hAnsi="宋体" w:cs="宋体"/>
                <w:sz w:val="24"/>
                <w:lang w:val="en-US" w:eastAsia="zh-CN"/>
              </w:rPr>
              <w:t>通过实时监控，分区域的人员管理，数据分析，</w:t>
            </w:r>
            <w:r>
              <w:rPr>
                <w:rFonts w:hint="eastAsia" w:ascii="宋体" w:hAnsi="宋体" w:cs="宋体"/>
                <w:sz w:val="24"/>
                <w:lang w:eastAsia="zh-CN"/>
              </w:rPr>
              <w:t>实现了对考场安检入口的智慧化管理，帮助将有限的人工检测管理提升到了   "精准化、系统集成一体化、数据化"的新一代智慧型安检管理水准。</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bCs/>
                <w:sz w:val="24"/>
                <w:szCs w:val="28"/>
                <w:lang w:val="en-US" w:eastAsia="zh-CN"/>
              </w:rPr>
            </w:pPr>
            <w:r>
              <w:rPr>
                <w:rFonts w:hint="eastAsia" w:ascii="宋体" w:hAnsi="宋体" w:cs="宋体"/>
                <w:sz w:val="24"/>
                <w:lang w:val="en-US" w:eastAsia="zh-CN"/>
              </w:rPr>
              <w:t>25.</w:t>
            </w:r>
            <w:r>
              <w:rPr>
                <w:rFonts w:hint="eastAsia" w:ascii="宋体" w:hAnsi="宋体" w:eastAsia="宋体" w:cs="宋体"/>
                <w:sz w:val="24"/>
                <w:szCs w:val="28"/>
                <w:lang w:val="en-US" w:eastAsia="zh-CN"/>
              </w:rPr>
              <w:t>提供</w:t>
            </w:r>
            <w:r>
              <w:rPr>
                <w:rFonts w:hint="eastAsia" w:ascii="宋体" w:hAnsi="宋体" w:eastAsia="宋体" w:cs="宋体"/>
                <w:sz w:val="24"/>
                <w:szCs w:val="28"/>
              </w:rPr>
              <w:t>一台相同品牌的手持式手机探测仪，至少具有电子产品探测模式、违禁品探测模式。在电子产品探测模式下，对硬币、钥匙、金属纽扣等其他金属物品不报警，当检测到手机等电子产品时，系统应有报警，并以图片和文字的形式提示类别。在违禁品探测模式下，对手机等电子产品不报警，但当检测到管制刀具、马口铁罐等危险违禁物品时，系统应有报警，并以图片和文字的形式提示类别。</w:t>
            </w:r>
            <w:r>
              <w:rPr>
                <w:rFonts w:hint="eastAsia" w:ascii="宋体" w:hAnsi="宋体" w:eastAsia="宋体" w:cs="宋体"/>
                <w:b/>
                <w:bCs/>
                <w:sz w:val="24"/>
                <w:szCs w:val="28"/>
                <w:lang w:val="en-US" w:eastAsia="zh-CN"/>
              </w:rPr>
              <w:t>中标后必须演示此功能，并作为验收依据。</w:t>
            </w:r>
          </w:p>
          <w:p>
            <w:pPr>
              <w:keepNext w:val="0"/>
              <w:keepLines w:val="0"/>
              <w:pageBreakBefore w:val="0"/>
              <w:widowControl w:val="0"/>
              <w:numPr>
                <w:ilvl w:val="0"/>
                <w:numId w:val="0"/>
              </w:numPr>
              <w:suppressLineNumbers w:val="0"/>
              <w:tabs>
                <w:tab w:val="left" w:pos="993"/>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26.考虑到我省属于典型的南方气候，春季潮湿多于，夏季多台风暴雨，安检门放在室外，容易接触到雨水，为了避免设备漏电，安检门的电源线插头必须是在主机箱的上方。</w:t>
            </w:r>
            <w:r>
              <w:rPr>
                <w:rFonts w:hint="eastAsia" w:ascii="宋体" w:hAnsi="宋体" w:eastAsia="宋体" w:cs="宋体"/>
                <w:b/>
                <w:bCs/>
                <w:sz w:val="24"/>
                <w:szCs w:val="28"/>
                <w:lang w:val="en-US" w:eastAsia="zh-CN"/>
              </w:rPr>
              <w:t>中标后必须演示此功能，并作为验收依据。</w:t>
            </w:r>
          </w:p>
          <w:p>
            <w:pPr>
              <w:rPr>
                <w:rFonts w:hint="eastAsia"/>
                <w:sz w:val="24"/>
                <w:szCs w:val="24"/>
                <w:vertAlign w:val="baseline"/>
              </w:rPr>
            </w:pPr>
            <w:r>
              <w:rPr>
                <w:rFonts w:hint="eastAsia" w:ascii="宋体" w:hAnsi="宋体" w:cs="宋体"/>
                <w:sz w:val="24"/>
                <w:szCs w:val="28"/>
                <w:lang w:val="en-US" w:eastAsia="zh-CN"/>
              </w:rPr>
              <w:t>27.</w:t>
            </w:r>
            <w:r>
              <w:rPr>
                <w:rFonts w:hint="eastAsia" w:ascii="宋体" w:hAnsi="宋体" w:eastAsia="宋体" w:cs="宋体"/>
                <w:sz w:val="24"/>
                <w:szCs w:val="28"/>
              </w:rPr>
              <w:t>智能安检门配备有手机探测分析软件，并提供其软件著作权登记证书予以证明。</w:t>
            </w:r>
          </w:p>
        </w:tc>
      </w:tr>
    </w:tbl>
    <w:p>
      <w:pPr>
        <w:rPr>
          <w:rFonts w:hint="eastAsia"/>
          <w:sz w:val="24"/>
          <w:szCs w:val="24"/>
        </w:rPr>
      </w:pPr>
    </w:p>
    <w:p>
      <w:pPr>
        <w:rPr>
          <w:rFonts w:hint="eastAsia"/>
          <w:color w:val="FF0000"/>
          <w:sz w:val="24"/>
          <w:szCs w:val="24"/>
        </w:rPr>
      </w:pPr>
      <w:r>
        <w:rPr>
          <w:rFonts w:hint="eastAsia"/>
          <w:sz w:val="24"/>
          <w:szCs w:val="24"/>
        </w:rPr>
        <w:t>三、采购预算价：</w:t>
      </w:r>
      <w:r>
        <w:rPr>
          <w:rFonts w:hint="eastAsia"/>
          <w:color w:val="FF0000"/>
          <w:sz w:val="24"/>
          <w:szCs w:val="24"/>
          <w:lang w:val="en-US" w:eastAsia="zh-CN"/>
        </w:rPr>
        <w:t>46300</w:t>
      </w:r>
      <w:r>
        <w:rPr>
          <w:rFonts w:hint="eastAsia"/>
          <w:color w:val="FF0000"/>
          <w:sz w:val="24"/>
          <w:szCs w:val="24"/>
        </w:rPr>
        <w:t>.00元整（人民币</w:t>
      </w:r>
      <w:r>
        <w:rPr>
          <w:rFonts w:hint="eastAsia"/>
          <w:color w:val="FF0000"/>
          <w:sz w:val="24"/>
          <w:szCs w:val="24"/>
          <w:lang w:val="en-US" w:eastAsia="zh-CN"/>
        </w:rPr>
        <w:t>肆万陆仟叁佰</w:t>
      </w:r>
      <w:r>
        <w:rPr>
          <w:rFonts w:hint="eastAsia"/>
          <w:color w:val="FF0000"/>
          <w:sz w:val="24"/>
          <w:szCs w:val="24"/>
        </w:rPr>
        <w:t>元整）</w:t>
      </w:r>
    </w:p>
    <w:p>
      <w:pPr>
        <w:rPr>
          <w:rFonts w:hint="eastAsia"/>
          <w:sz w:val="24"/>
          <w:szCs w:val="24"/>
        </w:rPr>
      </w:pPr>
      <w:r>
        <w:rPr>
          <w:rFonts w:hint="eastAsia"/>
          <w:sz w:val="24"/>
          <w:szCs w:val="24"/>
        </w:rPr>
        <w:t>四、交付时间：</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14</w:t>
      </w:r>
      <w:r>
        <w:rPr>
          <w:rFonts w:hint="eastAsia"/>
          <w:color w:val="FF0000"/>
          <w:sz w:val="24"/>
          <w:szCs w:val="24"/>
        </w:rPr>
        <w:t>日之前</w:t>
      </w:r>
    </w:p>
    <w:p>
      <w:pPr>
        <w:rPr>
          <w:rFonts w:hint="eastAsia"/>
          <w:sz w:val="24"/>
          <w:szCs w:val="24"/>
        </w:rPr>
      </w:pPr>
      <w:r>
        <w:rPr>
          <w:rFonts w:hint="eastAsia"/>
          <w:sz w:val="24"/>
          <w:szCs w:val="24"/>
        </w:rPr>
        <w:t>五、交货地点：莆田擢英中学</w:t>
      </w:r>
    </w:p>
    <w:p>
      <w:pPr>
        <w:rPr>
          <w:rFonts w:hint="eastAsia"/>
          <w:sz w:val="24"/>
          <w:szCs w:val="24"/>
        </w:rPr>
      </w:pPr>
      <w:r>
        <w:rPr>
          <w:rFonts w:hint="eastAsia"/>
          <w:sz w:val="24"/>
          <w:szCs w:val="24"/>
        </w:rPr>
        <w:t>六、投标人资格要求：</w:t>
      </w:r>
    </w:p>
    <w:p>
      <w:pPr>
        <w:rPr>
          <w:rFonts w:hint="eastAsia"/>
          <w:sz w:val="24"/>
          <w:szCs w:val="24"/>
        </w:rPr>
      </w:pPr>
      <w:r>
        <w:rPr>
          <w:rFonts w:hint="eastAsia"/>
          <w:sz w:val="24"/>
          <w:szCs w:val="24"/>
        </w:rPr>
        <w:t>报名时一并递交企业法人营业执照、税务登记证（三证合一的提供合并后的证件复印件）、本人身份证、</w:t>
      </w:r>
      <w:r>
        <w:rPr>
          <w:rFonts w:hint="eastAsia"/>
          <w:sz w:val="24"/>
          <w:szCs w:val="24"/>
          <w:lang w:val="en-US" w:eastAsia="zh-CN"/>
        </w:rPr>
        <w:t>授权</w:t>
      </w:r>
      <w:r>
        <w:rPr>
          <w:rFonts w:hint="eastAsia"/>
          <w:sz w:val="24"/>
          <w:szCs w:val="24"/>
        </w:rPr>
        <w:t>委托书或介绍信，</w:t>
      </w:r>
    </w:p>
    <w:p>
      <w:pPr>
        <w:ind w:firstLine="480" w:firstLineChars="200"/>
        <w:rPr>
          <w:rFonts w:hint="eastAsia"/>
          <w:sz w:val="24"/>
          <w:szCs w:val="24"/>
          <w:lang w:val="en-US" w:eastAsia="zh-CN"/>
        </w:rPr>
      </w:pPr>
      <w:r>
        <w:rPr>
          <w:rFonts w:hint="eastAsia"/>
          <w:sz w:val="24"/>
          <w:szCs w:val="24"/>
          <w:lang w:val="en-US" w:eastAsia="zh-CN"/>
        </w:rPr>
        <w:t>报价要求：</w:t>
      </w:r>
    </w:p>
    <w:p>
      <w:pPr>
        <w:rPr>
          <w:rFonts w:hint="eastAsia"/>
          <w:sz w:val="24"/>
          <w:szCs w:val="24"/>
        </w:rPr>
      </w:pPr>
      <w:r>
        <w:rPr>
          <w:rFonts w:hint="eastAsia"/>
          <w:sz w:val="24"/>
          <w:szCs w:val="24"/>
        </w:rPr>
        <w:t>（1）按照附件里的项目内容进行准确报价；</w:t>
      </w:r>
    </w:p>
    <w:p>
      <w:pPr>
        <w:rPr>
          <w:rFonts w:hint="eastAsia"/>
          <w:sz w:val="24"/>
          <w:szCs w:val="24"/>
        </w:rPr>
      </w:pPr>
      <w:r>
        <w:rPr>
          <w:rFonts w:hint="eastAsia"/>
          <w:sz w:val="24"/>
          <w:szCs w:val="24"/>
        </w:rPr>
        <w:t>（2）纸质材料壹份，统一用A4纸打印；</w:t>
      </w:r>
    </w:p>
    <w:p>
      <w:pPr>
        <w:rPr>
          <w:rFonts w:hint="eastAsia"/>
          <w:sz w:val="24"/>
          <w:szCs w:val="24"/>
        </w:rPr>
      </w:pPr>
      <w:r>
        <w:rPr>
          <w:rFonts w:hint="eastAsia"/>
          <w:sz w:val="24"/>
          <w:szCs w:val="24"/>
        </w:rPr>
        <w:t>（3）纸质材料装订成册，用文件袋密封好。并加盖公章。</w:t>
      </w:r>
    </w:p>
    <w:p>
      <w:pPr>
        <w:rPr>
          <w:rFonts w:hint="eastAsia"/>
          <w:sz w:val="24"/>
          <w:szCs w:val="24"/>
        </w:rPr>
      </w:pPr>
      <w:r>
        <w:rPr>
          <w:rFonts w:hint="eastAsia"/>
          <w:sz w:val="24"/>
          <w:szCs w:val="24"/>
        </w:rPr>
        <w:t>七、投标须知：</w:t>
      </w:r>
    </w:p>
    <w:p>
      <w:pPr>
        <w:rPr>
          <w:rFonts w:hint="eastAsia"/>
          <w:sz w:val="24"/>
          <w:szCs w:val="24"/>
        </w:rPr>
      </w:pPr>
      <w:r>
        <w:rPr>
          <w:rFonts w:hint="eastAsia"/>
          <w:sz w:val="24"/>
          <w:szCs w:val="24"/>
        </w:rPr>
        <w:t>投标人提供的产品需完全响应货物需求，并在交付期限内完成交付及安装，设备配品配件及安装运输等费用含在报价内，由中标方承担。</w:t>
      </w:r>
    </w:p>
    <w:p>
      <w:pPr>
        <w:rPr>
          <w:rFonts w:hint="eastAsia"/>
          <w:sz w:val="24"/>
          <w:szCs w:val="24"/>
        </w:rPr>
      </w:pPr>
      <w:r>
        <w:rPr>
          <w:rFonts w:hint="eastAsia"/>
          <w:sz w:val="24"/>
          <w:szCs w:val="24"/>
        </w:rPr>
        <w:t>八、招标方式：</w:t>
      </w:r>
    </w:p>
    <w:p>
      <w:pPr>
        <w:rPr>
          <w:rFonts w:hint="eastAsia"/>
          <w:sz w:val="24"/>
          <w:szCs w:val="24"/>
        </w:rPr>
      </w:pPr>
      <w:r>
        <w:rPr>
          <w:rFonts w:hint="eastAsia"/>
          <w:sz w:val="24"/>
          <w:szCs w:val="24"/>
        </w:rPr>
        <w:t>本项目采用邀请询价招投标。经市场调查后，确定邀请3家单位对本项目进行报价，以最低报价确定中标单位。</w:t>
      </w:r>
    </w:p>
    <w:p>
      <w:pPr>
        <w:rPr>
          <w:rFonts w:hint="default"/>
          <w:color w:val="FF0000"/>
          <w:sz w:val="24"/>
          <w:szCs w:val="24"/>
          <w:lang w:val="en-US"/>
        </w:rPr>
      </w:pPr>
      <w:r>
        <w:rPr>
          <w:rFonts w:hint="eastAsia"/>
          <w:color w:val="FF0000"/>
          <w:sz w:val="24"/>
          <w:szCs w:val="24"/>
        </w:rPr>
        <w:t>1、</w:t>
      </w:r>
      <w:r>
        <w:rPr>
          <w:rFonts w:hint="eastAsia"/>
          <w:color w:val="FF0000"/>
          <w:sz w:val="24"/>
          <w:szCs w:val="24"/>
          <w:lang w:val="en-US" w:eastAsia="zh-CN"/>
        </w:rPr>
        <w:t>厦门捷盛龙自动化设备有限公司</w:t>
      </w:r>
    </w:p>
    <w:p>
      <w:pPr>
        <w:rPr>
          <w:rFonts w:hint="eastAsia"/>
          <w:color w:val="FF0000"/>
          <w:sz w:val="24"/>
          <w:szCs w:val="24"/>
        </w:rPr>
      </w:pPr>
      <w:r>
        <w:rPr>
          <w:rFonts w:hint="eastAsia"/>
          <w:color w:val="FF0000"/>
          <w:sz w:val="24"/>
          <w:szCs w:val="24"/>
        </w:rPr>
        <w:t>2、</w:t>
      </w:r>
      <w:r>
        <w:rPr>
          <w:rFonts w:hint="eastAsia"/>
          <w:color w:val="FF0000"/>
          <w:sz w:val="24"/>
          <w:szCs w:val="24"/>
          <w:lang w:val="en-US" w:eastAsia="zh-CN"/>
        </w:rPr>
        <w:t>厦门守艺信息技术有限公司</w:t>
      </w:r>
    </w:p>
    <w:p>
      <w:pPr>
        <w:rPr>
          <w:rFonts w:hint="eastAsia"/>
          <w:color w:val="FF0000"/>
          <w:sz w:val="24"/>
          <w:szCs w:val="24"/>
        </w:rPr>
      </w:pPr>
      <w:r>
        <w:rPr>
          <w:rFonts w:hint="eastAsia"/>
          <w:color w:val="FF0000"/>
          <w:sz w:val="24"/>
          <w:szCs w:val="24"/>
        </w:rPr>
        <w:t>3、</w:t>
      </w:r>
      <w:r>
        <w:rPr>
          <w:rFonts w:hint="eastAsia"/>
          <w:color w:val="FF0000"/>
          <w:sz w:val="24"/>
          <w:szCs w:val="24"/>
          <w:lang w:val="en-US" w:eastAsia="zh-CN"/>
        </w:rPr>
        <w:t>厦门南标科技有限公司</w:t>
      </w:r>
    </w:p>
    <w:p>
      <w:pPr>
        <w:rPr>
          <w:rFonts w:hint="eastAsia"/>
          <w:sz w:val="24"/>
          <w:szCs w:val="24"/>
        </w:rPr>
      </w:pPr>
      <w:r>
        <w:rPr>
          <w:rFonts w:hint="eastAsia"/>
          <w:sz w:val="24"/>
          <w:szCs w:val="24"/>
        </w:rPr>
        <w:t>九、时间安排：</w:t>
      </w:r>
    </w:p>
    <w:p>
      <w:pPr>
        <w:rPr>
          <w:rFonts w:hint="eastAsia"/>
          <w:sz w:val="24"/>
          <w:szCs w:val="24"/>
        </w:rPr>
      </w:pPr>
      <w:r>
        <w:rPr>
          <w:rFonts w:hint="eastAsia"/>
          <w:sz w:val="24"/>
          <w:szCs w:val="24"/>
        </w:rPr>
        <w:t>公开招标文件发布时间：</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3</w:t>
      </w:r>
      <w:r>
        <w:rPr>
          <w:rFonts w:hint="eastAsia"/>
          <w:color w:val="FF0000"/>
          <w:sz w:val="24"/>
          <w:szCs w:val="24"/>
        </w:rPr>
        <w:t>日</w:t>
      </w:r>
      <w:r>
        <w:rPr>
          <w:rFonts w:hint="eastAsia"/>
          <w:sz w:val="24"/>
          <w:szCs w:val="24"/>
        </w:rPr>
        <w:t>；</w:t>
      </w:r>
    </w:p>
    <w:p>
      <w:pPr>
        <w:rPr>
          <w:rFonts w:hint="eastAsia"/>
          <w:sz w:val="24"/>
          <w:szCs w:val="24"/>
        </w:rPr>
      </w:pPr>
      <w:r>
        <w:rPr>
          <w:rFonts w:hint="eastAsia"/>
          <w:sz w:val="24"/>
          <w:szCs w:val="24"/>
        </w:rPr>
        <w:t>公开招标报名时间：</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3</w:t>
      </w:r>
      <w:r>
        <w:rPr>
          <w:rFonts w:hint="eastAsia"/>
          <w:color w:val="FF0000"/>
          <w:sz w:val="24"/>
          <w:szCs w:val="24"/>
        </w:rPr>
        <w:t>日</w:t>
      </w:r>
      <w:r>
        <w:rPr>
          <w:rFonts w:hint="eastAsia"/>
          <w:sz w:val="24"/>
          <w:szCs w:val="24"/>
        </w:rPr>
        <w:t xml:space="preserve">— </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 xml:space="preserve">6 </w:t>
      </w:r>
      <w:r>
        <w:rPr>
          <w:rFonts w:hint="eastAsia"/>
          <w:color w:val="FF0000"/>
          <w:sz w:val="24"/>
          <w:szCs w:val="24"/>
        </w:rPr>
        <w:t>日</w:t>
      </w:r>
      <w:r>
        <w:rPr>
          <w:rFonts w:hint="eastAsia"/>
          <w:sz w:val="24"/>
          <w:szCs w:val="24"/>
        </w:rPr>
        <w:t>；</w:t>
      </w:r>
    </w:p>
    <w:p>
      <w:pPr>
        <w:rPr>
          <w:rFonts w:hint="eastAsia"/>
          <w:sz w:val="24"/>
          <w:szCs w:val="24"/>
        </w:rPr>
      </w:pPr>
      <w:r>
        <w:rPr>
          <w:rFonts w:hint="eastAsia"/>
          <w:sz w:val="24"/>
          <w:szCs w:val="24"/>
        </w:rPr>
        <w:t>投标文件递交截止时间：</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6</w:t>
      </w:r>
      <w:r>
        <w:rPr>
          <w:rFonts w:hint="eastAsia"/>
          <w:color w:val="FF0000"/>
          <w:sz w:val="24"/>
          <w:szCs w:val="24"/>
        </w:rPr>
        <w:t>日</w:t>
      </w:r>
      <w:r>
        <w:rPr>
          <w:rFonts w:hint="eastAsia"/>
          <w:color w:val="FF0000"/>
          <w:sz w:val="24"/>
          <w:szCs w:val="24"/>
          <w:lang w:val="en-US" w:eastAsia="zh-CN"/>
        </w:rPr>
        <w:t>11</w:t>
      </w:r>
      <w:r>
        <w:rPr>
          <w:rFonts w:hint="eastAsia"/>
          <w:color w:val="FF0000"/>
          <w:sz w:val="24"/>
          <w:szCs w:val="24"/>
        </w:rPr>
        <w:t>：</w:t>
      </w:r>
      <w:r>
        <w:rPr>
          <w:rFonts w:hint="eastAsia"/>
          <w:color w:val="FF0000"/>
          <w:sz w:val="24"/>
          <w:szCs w:val="24"/>
          <w:lang w:val="en-US" w:eastAsia="zh-CN"/>
        </w:rPr>
        <w:t>0</w:t>
      </w:r>
      <w:r>
        <w:rPr>
          <w:rFonts w:hint="eastAsia"/>
          <w:color w:val="FF0000"/>
          <w:sz w:val="24"/>
          <w:szCs w:val="24"/>
        </w:rPr>
        <w:t>0</w:t>
      </w:r>
      <w:r>
        <w:rPr>
          <w:rFonts w:hint="eastAsia"/>
          <w:sz w:val="24"/>
          <w:szCs w:val="24"/>
        </w:rPr>
        <w:t>前，逾期送达不予接受；</w:t>
      </w:r>
    </w:p>
    <w:p>
      <w:pPr>
        <w:rPr>
          <w:rFonts w:hint="eastAsia"/>
          <w:sz w:val="24"/>
          <w:szCs w:val="24"/>
        </w:rPr>
      </w:pPr>
      <w:r>
        <w:rPr>
          <w:rFonts w:hint="eastAsia"/>
          <w:sz w:val="24"/>
          <w:szCs w:val="24"/>
        </w:rPr>
        <w:t>开标时间：</w:t>
      </w:r>
      <w:r>
        <w:rPr>
          <w:rFonts w:hint="eastAsia"/>
          <w:color w:val="FF0000"/>
          <w:sz w:val="24"/>
          <w:szCs w:val="24"/>
        </w:rPr>
        <w:t>202</w:t>
      </w:r>
      <w:r>
        <w:rPr>
          <w:rFonts w:hint="eastAsia"/>
          <w:color w:val="FF0000"/>
          <w:sz w:val="24"/>
          <w:szCs w:val="24"/>
          <w:lang w:val="en-US" w:eastAsia="zh-CN"/>
        </w:rPr>
        <w:t>4</w:t>
      </w:r>
      <w:r>
        <w:rPr>
          <w:rFonts w:hint="eastAsia"/>
          <w:color w:val="FF0000"/>
          <w:sz w:val="24"/>
          <w:szCs w:val="24"/>
        </w:rPr>
        <w:t>年</w:t>
      </w:r>
      <w:r>
        <w:rPr>
          <w:rFonts w:hint="eastAsia"/>
          <w:color w:val="FF0000"/>
          <w:sz w:val="24"/>
          <w:szCs w:val="24"/>
          <w:lang w:val="en-US" w:eastAsia="zh-CN"/>
        </w:rPr>
        <w:t>6</w:t>
      </w:r>
      <w:r>
        <w:rPr>
          <w:rFonts w:hint="eastAsia"/>
          <w:color w:val="FF0000"/>
          <w:sz w:val="24"/>
          <w:szCs w:val="24"/>
        </w:rPr>
        <w:t>月</w:t>
      </w:r>
      <w:r>
        <w:rPr>
          <w:rFonts w:hint="eastAsia"/>
          <w:color w:val="FF0000"/>
          <w:sz w:val="24"/>
          <w:szCs w:val="24"/>
          <w:lang w:val="en-US" w:eastAsia="zh-CN"/>
        </w:rPr>
        <w:t>6</w:t>
      </w:r>
      <w:r>
        <w:rPr>
          <w:rFonts w:hint="eastAsia"/>
          <w:color w:val="FF0000"/>
          <w:sz w:val="24"/>
          <w:szCs w:val="24"/>
        </w:rPr>
        <w:t>日</w:t>
      </w:r>
      <w:r>
        <w:rPr>
          <w:rFonts w:hint="eastAsia"/>
          <w:color w:val="FF0000"/>
          <w:sz w:val="24"/>
          <w:szCs w:val="24"/>
          <w:lang w:val="en-US" w:eastAsia="zh-CN"/>
        </w:rPr>
        <w:t>11</w:t>
      </w:r>
      <w:r>
        <w:rPr>
          <w:rFonts w:hint="eastAsia"/>
          <w:color w:val="FF0000"/>
          <w:sz w:val="24"/>
          <w:szCs w:val="24"/>
        </w:rPr>
        <w:t>：</w:t>
      </w:r>
      <w:r>
        <w:rPr>
          <w:rFonts w:hint="eastAsia"/>
          <w:color w:val="FF0000"/>
          <w:sz w:val="24"/>
          <w:szCs w:val="24"/>
          <w:lang w:val="en-US" w:eastAsia="zh-CN"/>
        </w:rPr>
        <w:t>0</w:t>
      </w:r>
      <w:bookmarkStart w:id="0" w:name="_GoBack"/>
      <w:bookmarkEnd w:id="0"/>
      <w:r>
        <w:rPr>
          <w:rFonts w:hint="eastAsia"/>
          <w:color w:val="FF0000"/>
          <w:sz w:val="24"/>
          <w:szCs w:val="24"/>
        </w:rPr>
        <w:t>0</w:t>
      </w:r>
      <w:r>
        <w:rPr>
          <w:rFonts w:hint="eastAsia"/>
          <w:sz w:val="24"/>
          <w:szCs w:val="24"/>
        </w:rPr>
        <w:t>；开标地点为</w:t>
      </w:r>
      <w:r>
        <w:rPr>
          <w:rFonts w:hint="eastAsia"/>
          <w:sz w:val="24"/>
          <w:szCs w:val="24"/>
          <w:lang w:val="en-US" w:eastAsia="zh-CN"/>
        </w:rPr>
        <w:t>莆田</w:t>
      </w:r>
      <w:r>
        <w:rPr>
          <w:rFonts w:hint="eastAsia"/>
          <w:sz w:val="24"/>
          <w:szCs w:val="24"/>
        </w:rPr>
        <w:t>擢英中学校内艺术楼三层会议室。</w:t>
      </w:r>
    </w:p>
    <w:p>
      <w:pPr>
        <w:rPr>
          <w:rFonts w:hint="eastAsia"/>
          <w:sz w:val="24"/>
          <w:szCs w:val="24"/>
        </w:rPr>
      </w:pPr>
      <w:r>
        <w:rPr>
          <w:rFonts w:hint="eastAsia"/>
          <w:sz w:val="24"/>
          <w:szCs w:val="24"/>
        </w:rPr>
        <w:t>十、投标保证金：</w:t>
      </w:r>
    </w:p>
    <w:p>
      <w:pPr>
        <w:rPr>
          <w:rFonts w:hint="eastAsia"/>
          <w:sz w:val="24"/>
          <w:szCs w:val="24"/>
        </w:rPr>
      </w:pPr>
      <w:r>
        <w:rPr>
          <w:rFonts w:hint="eastAsia"/>
          <w:sz w:val="24"/>
          <w:szCs w:val="24"/>
        </w:rPr>
        <w:t>投标人须交纳投标保证金为：人民币1000.00元整。随招标文件一同上交。未中标的单位投标完后当场退还，中标单位作为合同履约保证金。</w:t>
      </w:r>
    </w:p>
    <w:p>
      <w:pPr>
        <w:rPr>
          <w:rFonts w:hint="eastAsia"/>
          <w:sz w:val="24"/>
          <w:szCs w:val="24"/>
        </w:rPr>
      </w:pPr>
      <w:r>
        <w:rPr>
          <w:rFonts w:hint="eastAsia"/>
          <w:sz w:val="24"/>
          <w:szCs w:val="24"/>
        </w:rPr>
        <w:t>十一、项目预算价及最高限价：</w:t>
      </w:r>
    </w:p>
    <w:p>
      <w:pPr>
        <w:rPr>
          <w:rFonts w:hint="eastAsia"/>
          <w:sz w:val="24"/>
          <w:szCs w:val="24"/>
        </w:rPr>
      </w:pPr>
      <w:r>
        <w:rPr>
          <w:rFonts w:hint="eastAsia"/>
          <w:sz w:val="24"/>
          <w:szCs w:val="24"/>
        </w:rPr>
        <w:t>采购预算及最高限价为</w:t>
      </w:r>
      <w:r>
        <w:rPr>
          <w:rFonts w:hint="eastAsia"/>
          <w:color w:val="FF0000"/>
          <w:sz w:val="24"/>
          <w:szCs w:val="24"/>
          <w:lang w:val="en-US" w:eastAsia="zh-CN"/>
        </w:rPr>
        <w:t>46300</w:t>
      </w:r>
      <w:r>
        <w:rPr>
          <w:rFonts w:hint="eastAsia"/>
          <w:color w:val="FF0000"/>
          <w:sz w:val="24"/>
          <w:szCs w:val="24"/>
        </w:rPr>
        <w:t>.00元整（人民币</w:t>
      </w:r>
      <w:r>
        <w:rPr>
          <w:rFonts w:hint="eastAsia"/>
          <w:color w:val="FF0000"/>
          <w:sz w:val="24"/>
          <w:szCs w:val="24"/>
          <w:lang w:val="en-US" w:eastAsia="zh-CN"/>
        </w:rPr>
        <w:t>肆万陆仟叁佰</w:t>
      </w:r>
      <w:r>
        <w:rPr>
          <w:rFonts w:hint="eastAsia"/>
          <w:color w:val="FF0000"/>
          <w:sz w:val="24"/>
          <w:szCs w:val="24"/>
        </w:rPr>
        <w:t>元整）</w:t>
      </w:r>
      <w:r>
        <w:rPr>
          <w:rFonts w:hint="eastAsia"/>
          <w:sz w:val="24"/>
          <w:szCs w:val="24"/>
        </w:rPr>
        <w:t>，采用低价方式选择中标单位。</w:t>
      </w:r>
    </w:p>
    <w:p>
      <w:pPr>
        <w:rPr>
          <w:rFonts w:hint="eastAsia"/>
          <w:sz w:val="24"/>
          <w:szCs w:val="24"/>
        </w:rPr>
      </w:pPr>
      <w:r>
        <w:rPr>
          <w:rFonts w:hint="eastAsia"/>
          <w:sz w:val="24"/>
          <w:szCs w:val="24"/>
        </w:rPr>
        <w:t>十二、付款方式：</w:t>
      </w:r>
    </w:p>
    <w:p>
      <w:pPr>
        <w:rPr>
          <w:rFonts w:hint="eastAsia"/>
          <w:sz w:val="24"/>
          <w:szCs w:val="24"/>
        </w:rPr>
      </w:pPr>
      <w:r>
        <w:rPr>
          <w:rFonts w:hint="eastAsia"/>
          <w:sz w:val="24"/>
          <w:szCs w:val="24"/>
        </w:rPr>
        <w:t>货物送达指定地点安装并通过验收后，采购人支付合同款的95%，剩余5%待</w:t>
      </w:r>
      <w:r>
        <w:rPr>
          <w:rFonts w:hint="eastAsia"/>
          <w:sz w:val="24"/>
          <w:szCs w:val="24"/>
          <w:lang w:val="en-US" w:eastAsia="zh-CN"/>
        </w:rPr>
        <w:t>一</w:t>
      </w:r>
      <w:r>
        <w:rPr>
          <w:rFonts w:hint="eastAsia"/>
          <w:sz w:val="24"/>
          <w:szCs w:val="24"/>
        </w:rPr>
        <w:t>年质保无质量问题再行支付。成交供应商须提供100%等额的税务发票（发票必须由成交供应商公司开具）</w:t>
      </w:r>
    </w:p>
    <w:p>
      <w:pPr>
        <w:rPr>
          <w:rFonts w:hint="eastAsia"/>
          <w:sz w:val="24"/>
          <w:szCs w:val="24"/>
        </w:rPr>
      </w:pPr>
      <w:r>
        <w:rPr>
          <w:rFonts w:hint="eastAsia"/>
          <w:sz w:val="24"/>
          <w:szCs w:val="24"/>
        </w:rPr>
        <w:t>十三、招标公告内容与招标文件不相符的，以招标文件为准。</w:t>
      </w:r>
    </w:p>
    <w:p>
      <w:pPr>
        <w:rPr>
          <w:rFonts w:hint="default" w:eastAsiaTheme="minorEastAsia"/>
          <w:sz w:val="24"/>
          <w:szCs w:val="24"/>
          <w:lang w:val="en-US" w:eastAsia="zh-CN"/>
        </w:rPr>
      </w:pPr>
      <w:r>
        <w:rPr>
          <w:rFonts w:hint="eastAsia"/>
          <w:sz w:val="24"/>
          <w:szCs w:val="24"/>
        </w:rPr>
        <w:t>十四、报名地点:莆田擢英中学</w:t>
      </w:r>
      <w:r>
        <w:rPr>
          <w:rFonts w:hint="eastAsia"/>
          <w:sz w:val="24"/>
          <w:szCs w:val="24"/>
          <w:lang w:val="en-US" w:eastAsia="zh-CN"/>
        </w:rPr>
        <w:t>教务处</w:t>
      </w:r>
    </w:p>
    <w:p>
      <w:pPr>
        <w:rPr>
          <w:rFonts w:hint="eastAsia"/>
          <w:sz w:val="24"/>
          <w:szCs w:val="24"/>
        </w:rPr>
      </w:pPr>
      <w:r>
        <w:rPr>
          <w:rFonts w:hint="eastAsia"/>
          <w:sz w:val="24"/>
          <w:szCs w:val="24"/>
        </w:rPr>
        <w:t>十五、联系人：</w:t>
      </w:r>
      <w:r>
        <w:rPr>
          <w:rFonts w:hint="eastAsia"/>
          <w:sz w:val="24"/>
          <w:szCs w:val="24"/>
          <w:lang w:val="en-US" w:eastAsia="zh-CN"/>
        </w:rPr>
        <w:t>吴</w:t>
      </w:r>
      <w:r>
        <w:rPr>
          <w:rFonts w:hint="eastAsia"/>
          <w:sz w:val="24"/>
          <w:szCs w:val="24"/>
        </w:rPr>
        <w:t>老师</w:t>
      </w:r>
    </w:p>
    <w:p>
      <w:pPr>
        <w:rPr>
          <w:rFonts w:hint="eastAsia"/>
        </w:rPr>
      </w:pPr>
      <w:r>
        <w:rPr>
          <w:rFonts w:hint="eastAsia"/>
          <w:sz w:val="24"/>
          <w:szCs w:val="24"/>
        </w:rPr>
        <w:t>十六、联系电话：</w:t>
      </w:r>
      <w:r>
        <w:rPr>
          <w:rFonts w:hint="eastAsia"/>
          <w:sz w:val="24"/>
          <w:szCs w:val="24"/>
          <w:lang w:val="en-US" w:eastAsia="zh-CN"/>
        </w:rPr>
        <w:t>13959522011</w:t>
      </w:r>
      <w:r>
        <w:rPr>
          <w:rFonts w:hint="eastAsia"/>
          <w:sz w:val="24"/>
          <w:szCs w:val="24"/>
        </w:rPr>
        <w:t xml:space="preserve"> </w:t>
      </w:r>
      <w:r>
        <w:rPr>
          <w:rFonts w:hint="eastAsia"/>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ZmMWI4ZDc2ZDk2ZWZhNDU3Mjg2ZmZkYTM0YmUifQ=="/>
  </w:docVars>
  <w:rsids>
    <w:rsidRoot w:val="205A6775"/>
    <w:rsid w:val="016F4159"/>
    <w:rsid w:val="0DEA0B64"/>
    <w:rsid w:val="133D09EF"/>
    <w:rsid w:val="1E7C1811"/>
    <w:rsid w:val="1F485FC9"/>
    <w:rsid w:val="1F746D6E"/>
    <w:rsid w:val="205A6775"/>
    <w:rsid w:val="20982624"/>
    <w:rsid w:val="23A203FB"/>
    <w:rsid w:val="2EC1207D"/>
    <w:rsid w:val="31BD1E29"/>
    <w:rsid w:val="32475588"/>
    <w:rsid w:val="39735DA6"/>
    <w:rsid w:val="3B4943CB"/>
    <w:rsid w:val="3B8C1605"/>
    <w:rsid w:val="442E38B9"/>
    <w:rsid w:val="44CB735A"/>
    <w:rsid w:val="452C476E"/>
    <w:rsid w:val="45924EB3"/>
    <w:rsid w:val="4F1146BE"/>
    <w:rsid w:val="5086682B"/>
    <w:rsid w:val="551B6ADB"/>
    <w:rsid w:val="582C7CB7"/>
    <w:rsid w:val="708720AC"/>
    <w:rsid w:val="775127E4"/>
    <w:rsid w:val="78CF7CC0"/>
    <w:rsid w:val="7A3C62BD"/>
    <w:rsid w:val="7EC1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paragraph" w:customStyle="1" w:styleId="8">
    <w:name w:val="Default"/>
    <w:autoRedefine/>
    <w:qFormat/>
    <w:uiPriority w:val="0"/>
    <w:pPr>
      <w:widowControl w:val="0"/>
      <w:autoSpaceDE w:val="0"/>
      <w:autoSpaceDN w:val="0"/>
      <w:adjustRightInd w:val="0"/>
      <w:spacing w:after="160" w:line="259" w:lineRule="auto"/>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4344</Words>
  <Characters>4670</Characters>
  <Lines>0</Lines>
  <Paragraphs>0</Paragraphs>
  <TotalTime>10</TotalTime>
  <ScaleCrop>false</ScaleCrop>
  <LinksUpToDate>false</LinksUpToDate>
  <CharactersWithSpaces>4727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2023-09-25T12:53:00Z</dcterms:created>
  <dc:creator>哎，海凡</dc:creator>
  <cp:lastModifiedBy>小辉</cp:lastModifiedBy>
  <dcterms:modified xsi:type="dcterms:W3CDTF">2024-06-03T08:44:34Z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AFB3FC517D71472DAF41019A1A895D84_13</vt:lpwstr>
  </property>
</Properties>
</file>