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A8C69">
      <w:pPr>
        <w:jc w:val="center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莆田擢英中学立式空调项目招标公告</w:t>
      </w:r>
    </w:p>
    <w:p w14:paraId="0C54EC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auto"/>
          <w:lang w:val="en-US" w:eastAsia="zh-CN" w:bidi="ar"/>
        </w:rPr>
        <w:t>莆田擢英中学需采购一批立式空调，经学校行政会研究，依法依规制定招标信息，在莆田擢英中学中网站、校务公开栏发布招标公告，并在擢英中学校内面向社会进行公开招标。</w:t>
      </w:r>
    </w:p>
    <w:p w14:paraId="4B00A9A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一、项目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名称：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0"/>
          <w:szCs w:val="30"/>
          <w:u w:val="single"/>
          <w:shd w:val="clear" w:color="auto" w:fill="auto"/>
          <w:lang w:val="en-US" w:eastAsia="zh-CN" w:bidi="ar"/>
        </w:rPr>
        <w:t>莆田擢英中学立式空调项目</w:t>
      </w:r>
    </w:p>
    <w:p w14:paraId="1F4CFEF4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二、货物需求：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8604"/>
      </w:tblGrid>
      <w:tr w14:paraId="78C3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</w:tcPr>
          <w:p w14:paraId="68B8D3D5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3匹柜式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空调</w:t>
            </w:r>
          </w:p>
        </w:tc>
        <w:tc>
          <w:tcPr>
            <w:tcW w:w="8604" w:type="dxa"/>
          </w:tcPr>
          <w:p w14:paraId="352396D0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一、技术要求：</w:t>
            </w:r>
          </w:p>
          <w:p w14:paraId="2F68A27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  <w:t>1.系列：落地式；</w:t>
            </w:r>
          </w:p>
          <w:p w14:paraId="296F1B3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  <w:t>2.规格：二级变频冷暖；</w:t>
            </w:r>
          </w:p>
          <w:p w14:paraId="62E58510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  <w:t>3.制冷功率W：2150W(330-3500)；</w:t>
            </w:r>
          </w:p>
          <w:p w14:paraId="647918F7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  <w:t>4.制热功率W：3150W(300-4330)；</w:t>
            </w:r>
          </w:p>
          <w:p w14:paraId="179EA3F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  <w:t>5.扫风方式：左右扫风；</w:t>
            </w:r>
          </w:p>
          <w:p w14:paraId="31725ABC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  <w:t>6.自动清洁：内机自动清洁；</w:t>
            </w:r>
          </w:p>
          <w:p w14:paraId="029644EE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  <w:t>7.制冷量：7210W(900-9200)；</w:t>
            </w:r>
          </w:p>
          <w:p w14:paraId="53027AB8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  <w:t>8.制热量:9710W(900-12150)W+1800W(PTC)；</w:t>
            </w:r>
          </w:p>
          <w:p w14:paraId="3EECA2BD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  <w:t>9.揗环风量：1210M3/h；</w:t>
            </w:r>
          </w:p>
          <w:p w14:paraId="43675CF4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  <w:t>10.节能类型：节能；</w:t>
            </w:r>
          </w:p>
          <w:p w14:paraId="0C86F34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  <w:t>11.内机净重：28Kg；</w:t>
            </w:r>
          </w:p>
          <w:p w14:paraId="66386C5B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  <w:t>12.外机净重：43Kg。</w:t>
            </w:r>
          </w:p>
          <w:p w14:paraId="4863DBD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二、安装拆除</w:t>
            </w:r>
          </w:p>
          <w:p w14:paraId="370AD5A0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default" w:ascii="宋体" w:hAnsi="宋体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1.安装：投标人报价需含设备安装费；</w:t>
            </w:r>
          </w:p>
          <w:p w14:paraId="01A77065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default" w:ascii="宋体" w:hAnsi="宋体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2.运费：投标人报价需含货物到达安装点位涉及的运费及搬运费；</w:t>
            </w:r>
          </w:p>
          <w:p w14:paraId="0FD0018A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3.拆除：投标人报价需含安装位原有旧设备的拆除费用。</w:t>
            </w:r>
          </w:p>
          <w:p w14:paraId="620F6D48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三、采购数量</w:t>
            </w:r>
          </w:p>
          <w:p w14:paraId="4E76B4A9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 w:rightChars="0"/>
              <w:jc w:val="left"/>
              <w:rPr>
                <w:rFonts w:hint="default" w:ascii="宋体" w:hAnsi="宋体" w:cs="Times New Roman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FF0000"/>
                <w:kern w:val="2"/>
                <w:sz w:val="20"/>
                <w:szCs w:val="20"/>
                <w:highlight w:val="yellow"/>
                <w:lang w:val="en-US" w:eastAsia="zh-CN" w:bidi="ar-SA"/>
              </w:rPr>
              <w:t>本项目计划采购3匹柜立式空调共计：14套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kern w:val="2"/>
                <w:sz w:val="20"/>
                <w:szCs w:val="20"/>
                <w:highlight w:val="yellow"/>
                <w:lang w:val="en-US" w:eastAsia="zh-CN" w:bidi="ar-SA"/>
              </w:rPr>
              <w:t>。</w:t>
            </w:r>
          </w:p>
        </w:tc>
      </w:tr>
    </w:tbl>
    <w:p w14:paraId="40103663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</w:p>
    <w:p w14:paraId="23327FCF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yellow"/>
          <w:u w:val="single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yellow"/>
          <w:shd w:val="clear" w:color="auto" w:fill="auto"/>
          <w:lang w:val="en-US" w:eastAsia="zh-CN"/>
        </w:rPr>
        <w:t>三、采购预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yellow"/>
          <w:shd w:val="clear" w:color="auto" w:fill="auto"/>
        </w:rPr>
        <w:t>算价：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yellow"/>
          <w:u w:val="single"/>
          <w:shd w:val="clear" w:color="auto" w:fill="auto"/>
          <w:lang w:val="en-US" w:eastAsia="zh-CN"/>
        </w:rPr>
        <w:t>85400元整（人民币捌万伍仟肆佰圆整）</w:t>
      </w:r>
    </w:p>
    <w:p w14:paraId="2BC5DD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四、交付时间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：</w:t>
      </w:r>
      <w:r>
        <w:rPr>
          <w:rStyle w:val="9"/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2024年8月25日前</w:t>
      </w:r>
    </w:p>
    <w:p w14:paraId="40B1F6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五、交货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地点：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eastAsia="zh-CN"/>
        </w:rPr>
        <w:t>莆田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擢英中学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学园校区</w:t>
      </w:r>
    </w:p>
    <w:p w14:paraId="29AD90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六、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投标人资格要求：</w:t>
      </w:r>
    </w:p>
    <w:p w14:paraId="42CEF8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报名时一并递交企业法人营业执照、税务登记证（三证合一的提供合并后的证件复印件）、本人身份证、委托书或介绍信，并加盖公章。</w:t>
      </w:r>
    </w:p>
    <w:p w14:paraId="03B68F7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七、投标须知：</w:t>
      </w:r>
    </w:p>
    <w:p w14:paraId="0ACBE20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投标人提供的产品需完全响应货物需求，并在交付期限内完成交付及安装，设备配品配件及安装运输等费用含在报价内，由中标方承担。</w:t>
      </w:r>
    </w:p>
    <w:p w14:paraId="094475B8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八、招标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方式：</w:t>
      </w:r>
    </w:p>
    <w:p w14:paraId="69942725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本项目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采用邀请询价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招投标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。经市场调查后，确定邀请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家单位对本项目进行报价，以最低报价确定中标单位。</w:t>
      </w:r>
    </w:p>
    <w:p w14:paraId="7F4BF2F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Chars="200" w:right="0" w:rightChars="0" w:firstLine="300" w:firstLineChars="1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yellow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yellow"/>
          <w:shd w:val="clear" w:color="auto" w:fill="auto"/>
          <w:lang w:val="en-US" w:eastAsia="zh-CN"/>
        </w:rPr>
        <w:t>1、莆田市亿海电器有限公司</w:t>
      </w:r>
    </w:p>
    <w:p w14:paraId="64FB908B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Chars="200" w:right="0" w:rightChars="0" w:firstLine="300" w:firstLineChars="1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yellow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yellow"/>
          <w:shd w:val="clear" w:color="auto" w:fill="auto"/>
          <w:lang w:val="en-US" w:eastAsia="zh-CN"/>
        </w:rPr>
        <w:t>2、莆田市荔城区家乐美电器店</w:t>
      </w:r>
    </w:p>
    <w:p w14:paraId="173477A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Chars="200" w:right="0" w:rightChars="0" w:firstLine="300" w:firstLineChars="1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yellow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highlight w:val="yellow"/>
          <w:shd w:val="clear" w:color="auto" w:fill="auto"/>
          <w:lang w:val="en-US" w:eastAsia="zh-CN"/>
        </w:rPr>
        <w:t>3、莆田市安饶机电设备贸易有限公司</w:t>
      </w:r>
    </w:p>
    <w:p w14:paraId="5E3726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九、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时间安排：</w:t>
      </w:r>
    </w:p>
    <w:p w14:paraId="741BE4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公开招标文件发布时间：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日；</w:t>
      </w:r>
    </w:p>
    <w:p w14:paraId="24E4DBE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公开招标报名时间：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8月13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日— 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日；</w:t>
      </w:r>
    </w:p>
    <w:p w14:paraId="28F8C4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投标文件递交截止时间：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：00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，逾期送达不予接受；</w:t>
      </w:r>
    </w:p>
    <w:p w14:paraId="704CBF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开标时间：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10：00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开标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地点为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擢英中学校内艺术楼三层会议室。</w:t>
      </w:r>
    </w:p>
    <w:p w14:paraId="06FB59AD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投标保证金：</w:t>
      </w:r>
    </w:p>
    <w:p w14:paraId="7D6982F1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投标人须交纳投标保证金为：人民币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1000.00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元整。随招标文件一同上交。未中标的单位投标完后当场退还，中标单位作为合同履约保证金。</w:t>
      </w:r>
    </w:p>
    <w:p w14:paraId="388D434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十一、项目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最高限价：</w:t>
      </w:r>
    </w:p>
    <w:p w14:paraId="5B51F41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1、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最高限价为85400元整（人民币捌万伍仟肆佰圆整，不含辅材费用），采用低价方式选择中标单位。</w:t>
      </w:r>
    </w:p>
    <w:p w14:paraId="033B6C8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2、辅材费用最高限价：</w:t>
      </w:r>
    </w:p>
    <w:p w14:paraId="6CD5ACEF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安装铜管(含保温)：120元/米（3.0匹规格（φ6/φ16））</w:t>
      </w:r>
    </w:p>
    <w:p w14:paraId="05E35D03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空调室外机支架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：150元/副（3.0匹规格）</w:t>
      </w:r>
    </w:p>
    <w:p w14:paraId="36EB2181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打孔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：60元/个（DN75）</w:t>
      </w:r>
    </w:p>
    <w:p w14:paraId="72E6BFF0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 w:rightChars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备注：以上辅材费用据实结算</w:t>
      </w:r>
    </w:p>
    <w:p w14:paraId="2073F32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十二、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付款方式：</w:t>
      </w:r>
    </w:p>
    <w:p w14:paraId="064C4D9F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货物送达指定地点安装并通过验收后，采购人支付合同款的95%，成交供应商须提供100%等额的税务发票（发票必须由成交供应商公司开具），一年质保期满后，产品无质量问题，10天内支付剩余5%</w:t>
      </w:r>
    </w:p>
    <w:p w14:paraId="7AF690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十三、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招标公告内容与招标文件不相符的，以招标文件为准。</w:t>
      </w:r>
    </w:p>
    <w:p w14:paraId="3BCF563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十四、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报名地点: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莆田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中学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总务处</w:t>
      </w:r>
    </w:p>
    <w:p w14:paraId="7EE6D8E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十五、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联系人：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詹老师  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 </w:t>
      </w:r>
    </w:p>
    <w:p w14:paraId="3CD7511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2" w:firstLineChars="200"/>
        <w:jc w:val="left"/>
        <w:rPr>
          <w:rStyle w:val="9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十六、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联系电话：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137 9967 0525</w:t>
      </w:r>
    </w:p>
    <w:p w14:paraId="678B97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righ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                     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日</w:t>
      </w:r>
    </w:p>
    <w:sectPr>
      <w:pgSz w:w="11906" w:h="16838"/>
      <w:pgMar w:top="1134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24CD7"/>
    <w:multiLevelType w:val="singleLevel"/>
    <w:tmpl w:val="B6224CD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2E49468C"/>
    <w:rsid w:val="01404840"/>
    <w:rsid w:val="05231F9A"/>
    <w:rsid w:val="08CA0902"/>
    <w:rsid w:val="09713291"/>
    <w:rsid w:val="105953E5"/>
    <w:rsid w:val="108417DB"/>
    <w:rsid w:val="131C0B3C"/>
    <w:rsid w:val="135B46A9"/>
    <w:rsid w:val="15875F52"/>
    <w:rsid w:val="16DA3DCA"/>
    <w:rsid w:val="17C310A8"/>
    <w:rsid w:val="19763109"/>
    <w:rsid w:val="1A03551E"/>
    <w:rsid w:val="1C033A3F"/>
    <w:rsid w:val="1D533029"/>
    <w:rsid w:val="1E452313"/>
    <w:rsid w:val="1E8D0B50"/>
    <w:rsid w:val="244A31B1"/>
    <w:rsid w:val="246456B0"/>
    <w:rsid w:val="26D413CE"/>
    <w:rsid w:val="28954878"/>
    <w:rsid w:val="28E61BEB"/>
    <w:rsid w:val="29365740"/>
    <w:rsid w:val="2A9334EE"/>
    <w:rsid w:val="2AA809EC"/>
    <w:rsid w:val="2C107335"/>
    <w:rsid w:val="2D0C1AF6"/>
    <w:rsid w:val="2DC27E1E"/>
    <w:rsid w:val="2DFD44B7"/>
    <w:rsid w:val="2E49468C"/>
    <w:rsid w:val="33B216EC"/>
    <w:rsid w:val="343075B9"/>
    <w:rsid w:val="367A1916"/>
    <w:rsid w:val="38296BB0"/>
    <w:rsid w:val="3A857D15"/>
    <w:rsid w:val="3ACC22BB"/>
    <w:rsid w:val="3B1058F9"/>
    <w:rsid w:val="3C0B4386"/>
    <w:rsid w:val="3DE5428B"/>
    <w:rsid w:val="3E483C21"/>
    <w:rsid w:val="3E726424"/>
    <w:rsid w:val="40365A95"/>
    <w:rsid w:val="41B50933"/>
    <w:rsid w:val="437D6C6C"/>
    <w:rsid w:val="44327EDA"/>
    <w:rsid w:val="45662C57"/>
    <w:rsid w:val="48D53B66"/>
    <w:rsid w:val="49876386"/>
    <w:rsid w:val="4B6021D5"/>
    <w:rsid w:val="4C537CAC"/>
    <w:rsid w:val="4CC823D1"/>
    <w:rsid w:val="4D517A8C"/>
    <w:rsid w:val="4E00053A"/>
    <w:rsid w:val="4F7768CD"/>
    <w:rsid w:val="51C5066C"/>
    <w:rsid w:val="523E5F76"/>
    <w:rsid w:val="52C901FD"/>
    <w:rsid w:val="52D7511B"/>
    <w:rsid w:val="579C2B03"/>
    <w:rsid w:val="597D6869"/>
    <w:rsid w:val="5AE41F06"/>
    <w:rsid w:val="5BD421E2"/>
    <w:rsid w:val="5E38191B"/>
    <w:rsid w:val="5E9A5E97"/>
    <w:rsid w:val="608B5048"/>
    <w:rsid w:val="61736131"/>
    <w:rsid w:val="63082CCE"/>
    <w:rsid w:val="64186CFA"/>
    <w:rsid w:val="656A1E1F"/>
    <w:rsid w:val="65783B26"/>
    <w:rsid w:val="67670ECC"/>
    <w:rsid w:val="67FB3154"/>
    <w:rsid w:val="688D4807"/>
    <w:rsid w:val="6B0B19AE"/>
    <w:rsid w:val="6C27666A"/>
    <w:rsid w:val="6C852E8F"/>
    <w:rsid w:val="6D3F6A23"/>
    <w:rsid w:val="71C02DE5"/>
    <w:rsid w:val="72280B0A"/>
    <w:rsid w:val="73041B05"/>
    <w:rsid w:val="74453E58"/>
    <w:rsid w:val="74D74831"/>
    <w:rsid w:val="76065B94"/>
    <w:rsid w:val="77CA69CD"/>
    <w:rsid w:val="783C3405"/>
    <w:rsid w:val="79BE7899"/>
    <w:rsid w:val="7B2C7E4B"/>
    <w:rsid w:val="7D8555F0"/>
    <w:rsid w:val="7E097FCF"/>
    <w:rsid w:val="7E1D7514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toc 1"/>
    <w:basedOn w:val="1"/>
    <w:next w:val="1"/>
    <w:qFormat/>
    <w:uiPriority w:val="0"/>
    <w:pPr>
      <w:tabs>
        <w:tab w:val="left" w:pos="560"/>
        <w:tab w:val="right" w:leader="dot" w:pos="8296"/>
      </w:tabs>
      <w:snapToGrid w:val="0"/>
      <w:spacing w:line="360" w:lineRule="auto"/>
    </w:pPr>
    <w:rPr>
      <w:rFonts w:ascii="宋体" w:hAnsi="宋体" w:eastAsia="宋体"/>
      <w:caps/>
      <w:sz w:val="28"/>
      <w:szCs w:val="2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1093</Words>
  <Characters>1274</Characters>
  <Lines>0</Lines>
  <Paragraphs>0</Paragraphs>
  <TotalTime>4</TotalTime>
  <ScaleCrop>false</ScaleCrop>
  <LinksUpToDate>false</LinksUpToDate>
  <CharactersWithSpaces>1304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2020-07-08T03:33:00Z</dcterms:created>
  <dc:creator>小宝</dc:creator>
  <cp:lastModifiedBy>小辉</cp:lastModifiedBy>
  <cp:lastPrinted>2021-11-19T03:16:00Z</cp:lastPrinted>
  <dcterms:modified xsi:type="dcterms:W3CDTF">2024-08-13T09:47:41Z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19B97BDC582C47159294F30B3CC3B4BB_13</vt:lpwstr>
  </property>
</Properties>
</file>